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8D674" w14:textId="77777777" w:rsidR="00834E15" w:rsidRPr="00015FBC" w:rsidRDefault="00834E15" w:rsidP="00834E15">
      <w:pPr>
        <w:rPr>
          <w:rFonts w:ascii="Arial" w:hAnsi="Arial" w:cs="Arial"/>
          <w:sz w:val="20"/>
          <w:szCs w:val="20"/>
        </w:rPr>
      </w:pPr>
      <w:r w:rsidRPr="00015FBC">
        <w:rPr>
          <w:rFonts w:ascii="Arial" w:hAnsi="Arial" w:cs="Arial"/>
          <w:sz w:val="20"/>
          <w:szCs w:val="20"/>
        </w:rPr>
        <w:t xml:space="preserve">What are Main Modifications? </w:t>
      </w:r>
    </w:p>
    <w:p w14:paraId="44941BB9" w14:textId="2438519B" w:rsidR="00834E15" w:rsidRPr="00015FBC" w:rsidRDefault="00834E15" w:rsidP="00834E15">
      <w:pPr>
        <w:rPr>
          <w:rFonts w:ascii="Arial" w:hAnsi="Arial" w:cs="Arial"/>
          <w:sz w:val="20"/>
          <w:szCs w:val="20"/>
        </w:rPr>
      </w:pPr>
      <w:r w:rsidRPr="00015FBC">
        <w:rPr>
          <w:rFonts w:ascii="Arial" w:hAnsi="Arial" w:cs="Arial"/>
          <w:sz w:val="20"/>
          <w:szCs w:val="20"/>
        </w:rPr>
        <w:t>Main Modifications are specific changes to the submitted Local Plan that are needed to address issues raised during the examination hearings.</w:t>
      </w:r>
    </w:p>
    <w:p w14:paraId="7EB0EB3E" w14:textId="565E0B2F" w:rsidR="00834E15" w:rsidRPr="00015FBC" w:rsidRDefault="00834E15" w:rsidP="00834E15">
      <w:pPr>
        <w:rPr>
          <w:rFonts w:ascii="Arial" w:hAnsi="Arial" w:cs="Arial"/>
          <w:sz w:val="20"/>
          <w:szCs w:val="20"/>
        </w:rPr>
      </w:pPr>
      <w:r w:rsidRPr="00015FBC">
        <w:rPr>
          <w:rFonts w:ascii="Arial" w:hAnsi="Arial" w:cs="Arial"/>
          <w:sz w:val="20"/>
          <w:szCs w:val="20"/>
        </w:rPr>
        <w:t>They are not a new draft of the Local Plan and they do not reopen the whole plan for debate. Instead, they focus only on the changes the inspector believes are necessary so the plan can be adopted. Comments already made at previous local plan consultation stages and during the examination process are in front of the Inspector and will be considered in his final report to the Council.</w:t>
      </w:r>
    </w:p>
    <w:p w14:paraId="40B2AE87" w14:textId="77777777" w:rsidR="0011295E" w:rsidRDefault="00834E15" w:rsidP="00834E15">
      <w:pPr>
        <w:rPr>
          <w:rFonts w:ascii="Arial" w:hAnsi="Arial" w:cs="Arial"/>
          <w:sz w:val="20"/>
          <w:szCs w:val="20"/>
        </w:rPr>
      </w:pPr>
      <w:r w:rsidRPr="00015FBC">
        <w:rPr>
          <w:rFonts w:ascii="Arial" w:hAnsi="Arial" w:cs="Arial"/>
          <w:sz w:val="20"/>
          <w:szCs w:val="20"/>
        </w:rPr>
        <w:t xml:space="preserve">The Council has prepared a Main Modifications Schedule which identifies the proposed changes to the Local Plan. </w:t>
      </w:r>
    </w:p>
    <w:p w14:paraId="67253AB2" w14:textId="77777777" w:rsidR="0011295E" w:rsidRDefault="00834E15" w:rsidP="00834E15">
      <w:pPr>
        <w:rPr>
          <w:rFonts w:ascii="Arial" w:hAnsi="Arial" w:cs="Arial"/>
          <w:sz w:val="20"/>
          <w:szCs w:val="20"/>
        </w:rPr>
      </w:pPr>
      <w:r w:rsidRPr="00015FBC">
        <w:rPr>
          <w:rFonts w:ascii="Arial" w:hAnsi="Arial" w:cs="Arial"/>
          <w:sz w:val="20"/>
          <w:szCs w:val="20"/>
        </w:rPr>
        <w:t>These Main Modifications have been prepared to address the Inspectors questions and action points raised during the hearing sessions. Other modifications have been proposed through the Council’s hearing statements and statements of common ground.</w:t>
      </w:r>
    </w:p>
    <w:p w14:paraId="6A5DBC6A" w14:textId="23AD376E" w:rsidR="00250EB2" w:rsidRPr="00015FBC" w:rsidRDefault="00772BF9" w:rsidP="00834E15">
      <w:pPr>
        <w:rPr>
          <w:rFonts w:ascii="Arial" w:hAnsi="Arial" w:cs="Arial"/>
          <w:sz w:val="20"/>
          <w:szCs w:val="20"/>
        </w:rPr>
      </w:pPr>
      <w:r w:rsidRPr="00015FBC">
        <w:rPr>
          <w:rFonts w:ascii="Arial" w:hAnsi="Arial" w:cs="Arial"/>
          <w:sz w:val="20"/>
          <w:szCs w:val="20"/>
        </w:rPr>
        <w:br/>
      </w:r>
      <w:r w:rsidR="00550354" w:rsidRPr="00550354">
        <w:rPr>
          <w:rFonts w:ascii="Arial" w:hAnsi="Arial" w:cs="Arial"/>
          <w:sz w:val="20"/>
          <w:szCs w:val="20"/>
        </w:rPr>
        <w:t xml:space="preserve">These are the main modifications related to SP8 Fellgate.  It does not address other main modifications that may be use as policy during the planning, design or the actual build. </w:t>
      </w:r>
      <w:proofErr w:type="spellStart"/>
      <w:proofErr w:type="gramStart"/>
      <w:r w:rsidR="00550354" w:rsidRPr="00550354">
        <w:rPr>
          <w:rFonts w:ascii="Arial" w:hAnsi="Arial" w:cs="Arial"/>
          <w:sz w:val="20"/>
          <w:szCs w:val="20"/>
        </w:rPr>
        <w:t>e.g</w:t>
      </w:r>
      <w:proofErr w:type="spellEnd"/>
      <w:r w:rsidR="00550354" w:rsidRPr="00550354">
        <w:rPr>
          <w:rFonts w:ascii="Arial" w:hAnsi="Arial" w:cs="Arial"/>
          <w:sz w:val="20"/>
          <w:szCs w:val="20"/>
        </w:rPr>
        <w:t xml:space="preserve">  care</w:t>
      </w:r>
      <w:proofErr w:type="gramEnd"/>
      <w:r w:rsidR="00550354" w:rsidRPr="00550354">
        <w:rPr>
          <w:rFonts w:ascii="Arial" w:hAnsi="Arial" w:cs="Arial"/>
          <w:sz w:val="20"/>
          <w:szCs w:val="20"/>
        </w:rPr>
        <w:t xml:space="preserve"> home, community buildings, building specification, environment, travel, the list goes on.</w:t>
      </w:r>
    </w:p>
    <w:p w14:paraId="1A852CAA" w14:textId="131DC44E" w:rsidR="00772BF9" w:rsidRPr="00015FBC" w:rsidRDefault="00772BF9">
      <w:pPr>
        <w:rPr>
          <w:rFonts w:ascii="Arial" w:hAnsi="Arial" w:cs="Arial"/>
          <w:sz w:val="20"/>
          <w:szCs w:val="20"/>
        </w:rPr>
      </w:pPr>
      <w:r w:rsidRPr="00015FBC">
        <w:rPr>
          <w:rFonts w:ascii="Arial" w:hAnsi="Arial" w:cs="Arial"/>
          <w:sz w:val="20"/>
          <w:szCs w:val="20"/>
        </w:rPr>
        <w:br w:type="page"/>
      </w:r>
    </w:p>
    <w:tbl>
      <w:tblPr>
        <w:tblStyle w:val="TableGrid"/>
        <w:tblW w:w="0" w:type="auto"/>
        <w:tblLook w:val="04A0" w:firstRow="1" w:lastRow="0" w:firstColumn="1" w:lastColumn="0" w:noHBand="0" w:noVBand="1"/>
      </w:tblPr>
      <w:tblGrid>
        <w:gridCol w:w="1193"/>
        <w:gridCol w:w="1261"/>
        <w:gridCol w:w="1184"/>
        <w:gridCol w:w="1798"/>
        <w:gridCol w:w="8451"/>
        <w:gridCol w:w="1471"/>
      </w:tblGrid>
      <w:tr w:rsidR="00721A7A" w:rsidRPr="00015FBC" w14:paraId="2AEA5703" w14:textId="77777777" w:rsidTr="000F5787">
        <w:tc>
          <w:tcPr>
            <w:tcW w:w="1193" w:type="dxa"/>
          </w:tcPr>
          <w:p w14:paraId="093F42DA" w14:textId="395F742D" w:rsidR="00721A7A" w:rsidRPr="00015FBC" w:rsidRDefault="00721A7A" w:rsidP="00834E15">
            <w:pPr>
              <w:rPr>
                <w:rFonts w:ascii="Arial" w:hAnsi="Arial" w:cs="Arial"/>
                <w:sz w:val="20"/>
                <w:szCs w:val="20"/>
              </w:rPr>
            </w:pPr>
            <w:r w:rsidRPr="00015FBC">
              <w:rPr>
                <w:rFonts w:ascii="Arial" w:hAnsi="Arial" w:cs="Arial"/>
                <w:sz w:val="20"/>
                <w:szCs w:val="20"/>
              </w:rPr>
              <w:lastRenderedPageBreak/>
              <w:t>Mod Reference</w:t>
            </w:r>
          </w:p>
        </w:tc>
        <w:tc>
          <w:tcPr>
            <w:tcW w:w="1261" w:type="dxa"/>
          </w:tcPr>
          <w:p w14:paraId="5AF44809" w14:textId="2BA303DD" w:rsidR="00721A7A" w:rsidRPr="00015FBC" w:rsidRDefault="00721A7A" w:rsidP="00834E15">
            <w:pPr>
              <w:rPr>
                <w:rFonts w:ascii="Arial" w:hAnsi="Arial" w:cs="Arial"/>
                <w:sz w:val="20"/>
                <w:szCs w:val="20"/>
              </w:rPr>
            </w:pPr>
            <w:r w:rsidRPr="00015FBC">
              <w:rPr>
                <w:rFonts w:ascii="Arial" w:hAnsi="Arial" w:cs="Arial"/>
                <w:sz w:val="20"/>
                <w:szCs w:val="20"/>
              </w:rPr>
              <w:t>Local Plan [SUB1] Page No.</w:t>
            </w:r>
          </w:p>
        </w:tc>
        <w:tc>
          <w:tcPr>
            <w:tcW w:w="1184" w:type="dxa"/>
          </w:tcPr>
          <w:p w14:paraId="687C6CDD" w14:textId="02343623" w:rsidR="00721A7A" w:rsidRPr="00015FBC" w:rsidRDefault="00721A7A" w:rsidP="00834E15">
            <w:pPr>
              <w:rPr>
                <w:rFonts w:ascii="Arial" w:hAnsi="Arial" w:cs="Arial"/>
                <w:sz w:val="20"/>
                <w:szCs w:val="20"/>
              </w:rPr>
            </w:pPr>
            <w:r w:rsidRPr="00015FBC">
              <w:rPr>
                <w:rFonts w:ascii="Arial" w:hAnsi="Arial" w:cs="Arial"/>
                <w:sz w:val="20"/>
                <w:szCs w:val="20"/>
              </w:rPr>
              <w:t>Local Plan [SUB1] Chapter</w:t>
            </w:r>
          </w:p>
        </w:tc>
        <w:tc>
          <w:tcPr>
            <w:tcW w:w="1798" w:type="dxa"/>
          </w:tcPr>
          <w:p w14:paraId="08695432" w14:textId="37CD598C" w:rsidR="00721A7A" w:rsidRPr="00015FBC" w:rsidRDefault="00721A7A" w:rsidP="00834E15">
            <w:pPr>
              <w:rPr>
                <w:rFonts w:ascii="Arial" w:hAnsi="Arial" w:cs="Arial"/>
                <w:sz w:val="20"/>
                <w:szCs w:val="20"/>
              </w:rPr>
            </w:pPr>
            <w:r w:rsidRPr="00015FBC">
              <w:rPr>
                <w:rFonts w:ascii="Arial" w:hAnsi="Arial" w:cs="Arial"/>
                <w:sz w:val="20"/>
                <w:szCs w:val="20"/>
              </w:rPr>
              <w:t>Policy or Paragraph Local Plan [SUB1]</w:t>
            </w:r>
          </w:p>
        </w:tc>
        <w:tc>
          <w:tcPr>
            <w:tcW w:w="8451" w:type="dxa"/>
          </w:tcPr>
          <w:p w14:paraId="4BCFC9F2" w14:textId="3C40A578" w:rsidR="00721A7A" w:rsidRPr="00015FBC" w:rsidRDefault="00721A7A" w:rsidP="00834E15">
            <w:pPr>
              <w:rPr>
                <w:rFonts w:ascii="Arial" w:hAnsi="Arial" w:cs="Arial"/>
                <w:sz w:val="20"/>
                <w:szCs w:val="20"/>
              </w:rPr>
            </w:pPr>
            <w:r w:rsidRPr="00015FBC">
              <w:rPr>
                <w:rFonts w:ascii="Arial" w:hAnsi="Arial" w:cs="Arial"/>
                <w:sz w:val="20"/>
                <w:szCs w:val="20"/>
              </w:rPr>
              <w:t>Proposed Change</w:t>
            </w:r>
          </w:p>
        </w:tc>
        <w:tc>
          <w:tcPr>
            <w:tcW w:w="1471" w:type="dxa"/>
          </w:tcPr>
          <w:p w14:paraId="19A0DD72" w14:textId="0DFDCBD0" w:rsidR="00721A7A" w:rsidRPr="00015FBC" w:rsidRDefault="00721A7A" w:rsidP="00721A7A">
            <w:pPr>
              <w:rPr>
                <w:rFonts w:ascii="Arial" w:hAnsi="Arial" w:cs="Arial"/>
                <w:sz w:val="20"/>
                <w:szCs w:val="20"/>
              </w:rPr>
            </w:pPr>
            <w:r w:rsidRPr="00015FBC">
              <w:rPr>
                <w:rFonts w:ascii="Arial" w:hAnsi="Arial" w:cs="Arial"/>
                <w:sz w:val="20"/>
                <w:szCs w:val="20"/>
              </w:rPr>
              <w:t>Justiﬁcation</w:t>
            </w:r>
          </w:p>
          <w:p w14:paraId="7D832333" w14:textId="77777777" w:rsidR="00721A7A" w:rsidRPr="00015FBC" w:rsidRDefault="00721A7A" w:rsidP="00834E15">
            <w:pPr>
              <w:rPr>
                <w:rFonts w:ascii="Arial" w:hAnsi="Arial" w:cs="Arial"/>
                <w:sz w:val="20"/>
                <w:szCs w:val="20"/>
              </w:rPr>
            </w:pPr>
          </w:p>
        </w:tc>
      </w:tr>
      <w:tr w:rsidR="003B21D2" w:rsidRPr="00015FBC" w14:paraId="54CF85C3" w14:textId="77777777" w:rsidTr="001E0655">
        <w:tc>
          <w:tcPr>
            <w:tcW w:w="15358" w:type="dxa"/>
            <w:gridSpan w:val="6"/>
          </w:tcPr>
          <w:p w14:paraId="3354BC7B" w14:textId="5F91B3CD" w:rsidR="003B21D2" w:rsidRPr="00015FBC" w:rsidRDefault="003B21D2" w:rsidP="00834E15">
            <w:pPr>
              <w:rPr>
                <w:rFonts w:ascii="Arial" w:hAnsi="Arial" w:cs="Arial"/>
                <w:sz w:val="20"/>
                <w:szCs w:val="20"/>
              </w:rPr>
            </w:pPr>
            <w:r w:rsidRPr="00015FBC">
              <w:rPr>
                <w:rFonts w:ascii="Arial" w:hAnsi="Arial" w:cs="Arial"/>
                <w:sz w:val="20"/>
                <w:szCs w:val="20"/>
              </w:rPr>
              <w:t xml:space="preserve">Policy SP8: Fellgate Sustainable Growth Area </w:t>
            </w:r>
          </w:p>
        </w:tc>
      </w:tr>
      <w:tr w:rsidR="00B24437" w:rsidRPr="00015FBC" w14:paraId="53BCA48C" w14:textId="77777777" w:rsidTr="000F5787">
        <w:tc>
          <w:tcPr>
            <w:tcW w:w="1193" w:type="dxa"/>
            <w:vMerge w:val="restart"/>
          </w:tcPr>
          <w:p w14:paraId="384B63D4" w14:textId="0CC08815" w:rsidR="00B24437" w:rsidRPr="00015FBC" w:rsidRDefault="00B24437" w:rsidP="00834E15">
            <w:pPr>
              <w:rPr>
                <w:rFonts w:ascii="Arial" w:hAnsi="Arial" w:cs="Arial"/>
                <w:sz w:val="20"/>
                <w:szCs w:val="20"/>
              </w:rPr>
            </w:pPr>
            <w:r w:rsidRPr="00015FBC">
              <w:rPr>
                <w:rFonts w:ascii="Arial" w:hAnsi="Arial" w:cs="Arial"/>
                <w:sz w:val="20"/>
                <w:szCs w:val="20"/>
              </w:rPr>
              <w:t>MM-10</w:t>
            </w:r>
          </w:p>
        </w:tc>
        <w:tc>
          <w:tcPr>
            <w:tcW w:w="1261" w:type="dxa"/>
          </w:tcPr>
          <w:p w14:paraId="3F419BA0" w14:textId="7E4DB86F" w:rsidR="00B24437" w:rsidRPr="00015FBC" w:rsidRDefault="00B24437" w:rsidP="00834E15">
            <w:pPr>
              <w:rPr>
                <w:rFonts w:ascii="Arial" w:hAnsi="Arial" w:cs="Arial"/>
                <w:sz w:val="20"/>
                <w:szCs w:val="20"/>
              </w:rPr>
            </w:pPr>
            <w:r w:rsidRPr="00015FBC">
              <w:rPr>
                <w:rFonts w:ascii="Arial" w:hAnsi="Arial" w:cs="Arial"/>
                <w:sz w:val="20"/>
                <w:szCs w:val="20"/>
              </w:rPr>
              <w:t>48-49</w:t>
            </w:r>
          </w:p>
        </w:tc>
        <w:tc>
          <w:tcPr>
            <w:tcW w:w="1184" w:type="dxa"/>
          </w:tcPr>
          <w:p w14:paraId="6E32FF53" w14:textId="77777777" w:rsidR="00B24437" w:rsidRPr="00015FBC" w:rsidRDefault="00B24437" w:rsidP="003B21D2">
            <w:pPr>
              <w:rPr>
                <w:rFonts w:ascii="Arial" w:hAnsi="Arial" w:cs="Arial"/>
                <w:sz w:val="20"/>
                <w:szCs w:val="20"/>
              </w:rPr>
            </w:pPr>
            <w:r w:rsidRPr="00015FBC">
              <w:rPr>
                <w:rFonts w:ascii="Arial" w:hAnsi="Arial" w:cs="Arial"/>
                <w:sz w:val="20"/>
                <w:szCs w:val="20"/>
              </w:rPr>
              <w:t>Strategic</w:t>
            </w:r>
          </w:p>
          <w:p w14:paraId="52FC1A46" w14:textId="357A12AE" w:rsidR="00B24437" w:rsidRPr="00015FBC" w:rsidRDefault="00B24437" w:rsidP="003B21D2">
            <w:pPr>
              <w:rPr>
                <w:rFonts w:ascii="Arial" w:hAnsi="Arial" w:cs="Arial"/>
                <w:sz w:val="20"/>
                <w:szCs w:val="20"/>
              </w:rPr>
            </w:pPr>
            <w:r w:rsidRPr="00015FBC">
              <w:rPr>
                <w:rFonts w:ascii="Arial" w:hAnsi="Arial" w:cs="Arial"/>
                <w:sz w:val="20"/>
                <w:szCs w:val="20"/>
              </w:rPr>
              <w:t>Allocations</w:t>
            </w:r>
          </w:p>
        </w:tc>
        <w:tc>
          <w:tcPr>
            <w:tcW w:w="1798" w:type="dxa"/>
          </w:tcPr>
          <w:p w14:paraId="2C88BE68" w14:textId="19B9C83B" w:rsidR="00B24437" w:rsidRPr="00015FBC" w:rsidRDefault="00B24437" w:rsidP="00834E15">
            <w:pPr>
              <w:rPr>
                <w:rFonts w:ascii="Arial" w:hAnsi="Arial" w:cs="Arial"/>
                <w:sz w:val="20"/>
                <w:szCs w:val="20"/>
              </w:rPr>
            </w:pPr>
            <w:r w:rsidRPr="00015FBC">
              <w:rPr>
                <w:rFonts w:ascii="Arial" w:hAnsi="Arial" w:cs="Arial"/>
                <w:sz w:val="20"/>
                <w:szCs w:val="20"/>
              </w:rPr>
              <w:t>SP8: Section A – Criterion 1</w:t>
            </w:r>
          </w:p>
        </w:tc>
        <w:tc>
          <w:tcPr>
            <w:tcW w:w="8451" w:type="dxa"/>
          </w:tcPr>
          <w:p w14:paraId="48FE71FA" w14:textId="77777777" w:rsidR="00B24437" w:rsidRPr="00015FBC" w:rsidRDefault="00B24437" w:rsidP="00834E15">
            <w:pPr>
              <w:rPr>
                <w:rFonts w:ascii="Arial" w:hAnsi="Arial" w:cs="Arial"/>
                <w:sz w:val="20"/>
                <w:szCs w:val="20"/>
              </w:rPr>
            </w:pPr>
            <w:r w:rsidRPr="00015FBC">
              <w:rPr>
                <w:rFonts w:ascii="Arial" w:hAnsi="Arial" w:cs="Arial"/>
                <w:sz w:val="20"/>
                <w:szCs w:val="20"/>
              </w:rPr>
              <w:t>Modiﬁcations to Criterion 1:</w:t>
            </w:r>
          </w:p>
          <w:p w14:paraId="38489427" w14:textId="77777777" w:rsidR="00B24437" w:rsidRPr="00015FBC" w:rsidRDefault="00B24437" w:rsidP="00834E15">
            <w:pPr>
              <w:rPr>
                <w:rFonts w:ascii="Arial" w:hAnsi="Arial" w:cs="Arial"/>
                <w:sz w:val="20"/>
                <w:szCs w:val="20"/>
              </w:rPr>
            </w:pPr>
            <w:r w:rsidRPr="00015FBC">
              <w:rPr>
                <w:rFonts w:ascii="Arial" w:hAnsi="Arial" w:cs="Arial"/>
                <w:sz w:val="20"/>
                <w:szCs w:val="20"/>
              </w:rPr>
              <w:t>Policy SP8: Fellgate Sustainable Growth Area</w:t>
            </w:r>
          </w:p>
          <w:p w14:paraId="68E31AA4" w14:textId="77777777" w:rsidR="00B24437" w:rsidRPr="00015FBC" w:rsidRDefault="00B24437" w:rsidP="00834E15">
            <w:pPr>
              <w:rPr>
                <w:rFonts w:ascii="Arial" w:hAnsi="Arial" w:cs="Arial"/>
                <w:sz w:val="20"/>
                <w:szCs w:val="20"/>
              </w:rPr>
            </w:pPr>
          </w:p>
          <w:p w14:paraId="7A4750D2" w14:textId="77777777" w:rsidR="00B24437" w:rsidRPr="00015FBC" w:rsidRDefault="00B24437" w:rsidP="0014782E">
            <w:pPr>
              <w:rPr>
                <w:rFonts w:ascii="Arial" w:hAnsi="Arial" w:cs="Arial"/>
                <w:sz w:val="20"/>
                <w:szCs w:val="20"/>
              </w:rPr>
            </w:pPr>
            <w:r w:rsidRPr="00015FBC">
              <w:rPr>
                <w:rFonts w:ascii="Arial" w:hAnsi="Arial" w:cs="Arial"/>
                <w:color w:val="EE0000"/>
                <w:sz w:val="20"/>
                <w:szCs w:val="20"/>
              </w:rPr>
              <w:t>A. Development Principles</w:t>
            </w:r>
          </w:p>
          <w:p w14:paraId="14FD607E" w14:textId="279C695C" w:rsidR="00B24437" w:rsidRPr="00015FBC" w:rsidRDefault="00B24437" w:rsidP="0014782E">
            <w:pPr>
              <w:rPr>
                <w:rFonts w:ascii="Arial" w:hAnsi="Arial" w:cs="Arial"/>
                <w:sz w:val="20"/>
                <w:szCs w:val="20"/>
              </w:rPr>
            </w:pPr>
            <w:r w:rsidRPr="00015FBC">
              <w:rPr>
                <w:rFonts w:ascii="Arial" w:hAnsi="Arial" w:cs="Arial"/>
                <w:sz w:val="20"/>
                <w:szCs w:val="20"/>
              </w:rPr>
              <w:t xml:space="preserve">1. Land south of Fellgate is allocated as a sustainable urban extension and will be removed from the Green Belt as shown on the Policies Map and Inset Map </w:t>
            </w:r>
            <w:r w:rsidRPr="00015FBC">
              <w:rPr>
                <w:rFonts w:ascii="Arial" w:hAnsi="Arial" w:cs="Arial"/>
                <w:strike/>
                <w:sz w:val="20"/>
                <w:szCs w:val="20"/>
              </w:rPr>
              <w:t>9</w:t>
            </w:r>
            <w:r w:rsidRPr="00015FBC">
              <w:rPr>
                <w:rFonts w:ascii="Arial" w:hAnsi="Arial" w:cs="Arial"/>
                <w:sz w:val="20"/>
                <w:szCs w:val="20"/>
              </w:rPr>
              <w:t xml:space="preserve"> </w:t>
            </w:r>
            <w:r w:rsidRPr="00015FBC">
              <w:rPr>
                <w:rFonts w:ascii="Arial" w:hAnsi="Arial" w:cs="Arial"/>
                <w:color w:val="EE0000"/>
                <w:sz w:val="20"/>
                <w:szCs w:val="20"/>
              </w:rPr>
              <w:t>10</w:t>
            </w:r>
            <w:r w:rsidRPr="00015FBC">
              <w:rPr>
                <w:rFonts w:ascii="Arial" w:hAnsi="Arial" w:cs="Arial"/>
                <w:sz w:val="20"/>
                <w:szCs w:val="20"/>
              </w:rPr>
              <w:t xml:space="preserve">. The allocation will deliver approximately 1200 homes and supporting infrastructure and community facilities. </w:t>
            </w:r>
            <w:r w:rsidRPr="00015FBC">
              <w:rPr>
                <w:rFonts w:ascii="Arial" w:hAnsi="Arial" w:cs="Arial"/>
                <w:color w:val="EE0000"/>
                <w:sz w:val="20"/>
                <w:szCs w:val="20"/>
              </w:rPr>
              <w:t>broadly in the form illustrated on Inset Map 10.</w:t>
            </w:r>
          </w:p>
        </w:tc>
        <w:tc>
          <w:tcPr>
            <w:tcW w:w="1471" w:type="dxa"/>
          </w:tcPr>
          <w:p w14:paraId="576B8AE7" w14:textId="4C8743D7" w:rsidR="00B24437" w:rsidRPr="00015FBC" w:rsidRDefault="00B24437" w:rsidP="00834E15">
            <w:pPr>
              <w:rPr>
                <w:rFonts w:ascii="Arial" w:hAnsi="Arial" w:cs="Arial"/>
                <w:sz w:val="20"/>
                <w:szCs w:val="20"/>
              </w:rPr>
            </w:pPr>
            <w:r w:rsidRPr="00015FBC">
              <w:rPr>
                <w:rFonts w:ascii="Arial" w:hAnsi="Arial" w:cs="Arial"/>
                <w:sz w:val="20"/>
                <w:szCs w:val="20"/>
              </w:rPr>
              <w:t>Eﬀective</w:t>
            </w:r>
          </w:p>
        </w:tc>
      </w:tr>
      <w:tr w:rsidR="00B24437" w:rsidRPr="00015FBC" w14:paraId="05F35724" w14:textId="77777777" w:rsidTr="000F5787">
        <w:tc>
          <w:tcPr>
            <w:tcW w:w="1193" w:type="dxa"/>
            <w:vMerge/>
          </w:tcPr>
          <w:p w14:paraId="07016687" w14:textId="77777777" w:rsidR="00B24437" w:rsidRPr="00015FBC" w:rsidRDefault="00B24437" w:rsidP="00834E15">
            <w:pPr>
              <w:rPr>
                <w:rFonts w:ascii="Arial" w:hAnsi="Arial" w:cs="Arial"/>
                <w:sz w:val="20"/>
                <w:szCs w:val="20"/>
              </w:rPr>
            </w:pPr>
          </w:p>
        </w:tc>
        <w:tc>
          <w:tcPr>
            <w:tcW w:w="1261" w:type="dxa"/>
          </w:tcPr>
          <w:p w14:paraId="5BC71073" w14:textId="15C8F3AB" w:rsidR="00B24437" w:rsidRPr="00015FBC" w:rsidRDefault="00B24437" w:rsidP="00834E15">
            <w:pPr>
              <w:rPr>
                <w:rFonts w:ascii="Arial" w:hAnsi="Arial" w:cs="Arial"/>
                <w:sz w:val="20"/>
                <w:szCs w:val="20"/>
              </w:rPr>
            </w:pPr>
            <w:r w:rsidRPr="00015FBC">
              <w:rPr>
                <w:rFonts w:ascii="Arial" w:hAnsi="Arial" w:cs="Arial"/>
                <w:sz w:val="20"/>
                <w:szCs w:val="20"/>
              </w:rPr>
              <w:t xml:space="preserve">48-49 </w:t>
            </w:r>
          </w:p>
        </w:tc>
        <w:tc>
          <w:tcPr>
            <w:tcW w:w="1184" w:type="dxa"/>
          </w:tcPr>
          <w:p w14:paraId="0A3231B9" w14:textId="77777777" w:rsidR="00B24437" w:rsidRPr="00015FBC" w:rsidRDefault="00B24437" w:rsidP="00772BF9">
            <w:pPr>
              <w:rPr>
                <w:rFonts w:ascii="Arial" w:hAnsi="Arial" w:cs="Arial"/>
                <w:sz w:val="20"/>
                <w:szCs w:val="20"/>
              </w:rPr>
            </w:pPr>
            <w:r w:rsidRPr="00015FBC">
              <w:rPr>
                <w:rFonts w:ascii="Arial" w:hAnsi="Arial" w:cs="Arial"/>
                <w:sz w:val="20"/>
                <w:szCs w:val="20"/>
              </w:rPr>
              <w:t xml:space="preserve">Strategic </w:t>
            </w:r>
          </w:p>
          <w:p w14:paraId="7ECEE996" w14:textId="42AA466C" w:rsidR="00B24437" w:rsidRPr="00015FBC" w:rsidRDefault="00B24437" w:rsidP="00772BF9">
            <w:pPr>
              <w:rPr>
                <w:rFonts w:ascii="Arial" w:hAnsi="Arial" w:cs="Arial"/>
                <w:sz w:val="20"/>
                <w:szCs w:val="20"/>
              </w:rPr>
            </w:pPr>
            <w:r w:rsidRPr="00015FBC">
              <w:rPr>
                <w:rFonts w:ascii="Arial" w:hAnsi="Arial" w:cs="Arial"/>
                <w:sz w:val="20"/>
                <w:szCs w:val="20"/>
              </w:rPr>
              <w:t>Allocations</w:t>
            </w:r>
          </w:p>
        </w:tc>
        <w:tc>
          <w:tcPr>
            <w:tcW w:w="1798" w:type="dxa"/>
          </w:tcPr>
          <w:p w14:paraId="52372FF2" w14:textId="2225A995" w:rsidR="00B24437" w:rsidRPr="00015FBC" w:rsidRDefault="00B24437" w:rsidP="00772BF9">
            <w:pPr>
              <w:rPr>
                <w:rFonts w:ascii="Arial" w:hAnsi="Arial" w:cs="Arial"/>
                <w:sz w:val="20"/>
                <w:szCs w:val="20"/>
              </w:rPr>
            </w:pPr>
            <w:r w:rsidRPr="00015FBC">
              <w:rPr>
                <w:rFonts w:ascii="Arial" w:hAnsi="Arial" w:cs="Arial"/>
                <w:sz w:val="20"/>
                <w:szCs w:val="20"/>
              </w:rPr>
              <w:t xml:space="preserve">SP8: Section A – </w:t>
            </w:r>
          </w:p>
          <w:p w14:paraId="62E40937" w14:textId="2A372BA9" w:rsidR="00B24437" w:rsidRPr="00015FBC" w:rsidRDefault="00B24437" w:rsidP="00772BF9">
            <w:pPr>
              <w:rPr>
                <w:rFonts w:ascii="Arial" w:hAnsi="Arial" w:cs="Arial"/>
                <w:sz w:val="20"/>
                <w:szCs w:val="20"/>
              </w:rPr>
            </w:pPr>
            <w:r w:rsidRPr="00015FBC">
              <w:rPr>
                <w:rFonts w:ascii="Arial" w:hAnsi="Arial" w:cs="Arial"/>
                <w:sz w:val="20"/>
                <w:szCs w:val="20"/>
              </w:rPr>
              <w:t xml:space="preserve">Criterion 2 </w:t>
            </w:r>
          </w:p>
        </w:tc>
        <w:tc>
          <w:tcPr>
            <w:tcW w:w="8451" w:type="dxa"/>
          </w:tcPr>
          <w:p w14:paraId="2BA7BFC5" w14:textId="4292096C" w:rsidR="00B24437" w:rsidRPr="00015FBC" w:rsidRDefault="00B24437" w:rsidP="00772BF9">
            <w:pPr>
              <w:rPr>
                <w:rFonts w:ascii="Arial" w:hAnsi="Arial" w:cs="Arial"/>
                <w:sz w:val="20"/>
                <w:szCs w:val="20"/>
              </w:rPr>
            </w:pPr>
            <w:r w:rsidRPr="00015FBC">
              <w:rPr>
                <w:rFonts w:ascii="Arial" w:hAnsi="Arial" w:cs="Arial"/>
                <w:sz w:val="20"/>
                <w:szCs w:val="20"/>
              </w:rPr>
              <w:t xml:space="preserve">Modifications to Criterion 2: </w:t>
            </w:r>
          </w:p>
          <w:p w14:paraId="5D74A721" w14:textId="77777777" w:rsidR="00B24437" w:rsidRPr="00015FBC" w:rsidRDefault="00B24437" w:rsidP="00772BF9">
            <w:pPr>
              <w:rPr>
                <w:rFonts w:ascii="Arial" w:hAnsi="Arial" w:cs="Arial"/>
                <w:strike/>
                <w:sz w:val="20"/>
                <w:szCs w:val="20"/>
              </w:rPr>
            </w:pPr>
            <w:r w:rsidRPr="00015FBC">
              <w:rPr>
                <w:rFonts w:ascii="Arial" w:hAnsi="Arial" w:cs="Arial"/>
                <w:strike/>
                <w:sz w:val="20"/>
                <w:szCs w:val="20"/>
              </w:rPr>
              <w:t xml:space="preserve"> 2. Development is required to be comprehensively master planned through the Fellgate </w:t>
            </w:r>
          </w:p>
          <w:p w14:paraId="5F3C9087" w14:textId="77777777" w:rsidR="00B24437" w:rsidRPr="00015FBC" w:rsidRDefault="00B24437" w:rsidP="00772BF9">
            <w:pPr>
              <w:rPr>
                <w:rFonts w:ascii="Arial" w:hAnsi="Arial" w:cs="Arial"/>
                <w:strike/>
                <w:sz w:val="20"/>
                <w:szCs w:val="20"/>
              </w:rPr>
            </w:pPr>
            <w:r w:rsidRPr="00015FBC">
              <w:rPr>
                <w:rFonts w:ascii="Arial" w:hAnsi="Arial" w:cs="Arial"/>
                <w:strike/>
                <w:sz w:val="20"/>
                <w:szCs w:val="20"/>
              </w:rPr>
              <w:t xml:space="preserve">Sustainable Growth Area Supplementary Planning Document to be prepared by the Council. </w:t>
            </w:r>
          </w:p>
          <w:p w14:paraId="61426835" w14:textId="76B9AE90" w:rsidR="00B24437" w:rsidRPr="00015FBC" w:rsidRDefault="00B24437" w:rsidP="00133825">
            <w:pPr>
              <w:rPr>
                <w:rFonts w:ascii="Arial" w:hAnsi="Arial" w:cs="Arial"/>
                <w:sz w:val="20"/>
                <w:szCs w:val="20"/>
              </w:rPr>
            </w:pPr>
            <w:r w:rsidRPr="00015FBC">
              <w:rPr>
                <w:rFonts w:ascii="Arial" w:hAnsi="Arial" w:cs="Arial"/>
                <w:color w:val="EE0000"/>
                <w:sz w:val="20"/>
                <w:szCs w:val="20"/>
              </w:rPr>
              <w:t>2. To ensure the delivery of a cohesive and sustainable development, the Council will only approve a proposal that delivers the necessary local and strategic infrastructure in a timely and coordinated manner and in accordance with the requirements of this policy and other relevant policies within the Local Plan.</w:t>
            </w:r>
            <w:r w:rsidRPr="00015FBC">
              <w:rPr>
                <w:rFonts w:ascii="Arial" w:hAnsi="Arial" w:cs="Arial"/>
                <w:sz w:val="20"/>
                <w:szCs w:val="20"/>
              </w:rPr>
              <w:t xml:space="preserve"> </w:t>
            </w:r>
          </w:p>
        </w:tc>
        <w:tc>
          <w:tcPr>
            <w:tcW w:w="1471" w:type="dxa"/>
          </w:tcPr>
          <w:p w14:paraId="4BA4A24E" w14:textId="59AA8D03" w:rsidR="00B24437" w:rsidRPr="00015FBC" w:rsidRDefault="00B24437" w:rsidP="00834E15">
            <w:pPr>
              <w:rPr>
                <w:rFonts w:ascii="Arial" w:hAnsi="Arial" w:cs="Arial"/>
                <w:sz w:val="20"/>
                <w:szCs w:val="20"/>
              </w:rPr>
            </w:pPr>
            <w:r w:rsidRPr="00015FBC">
              <w:rPr>
                <w:rFonts w:ascii="Arial" w:hAnsi="Arial" w:cs="Arial"/>
                <w:sz w:val="20"/>
                <w:szCs w:val="20"/>
              </w:rPr>
              <w:t>Eﬀective</w:t>
            </w:r>
          </w:p>
        </w:tc>
      </w:tr>
      <w:tr w:rsidR="00B24437" w:rsidRPr="00015FBC" w14:paraId="39A9BF8E" w14:textId="77777777" w:rsidTr="000F5787">
        <w:tc>
          <w:tcPr>
            <w:tcW w:w="1193" w:type="dxa"/>
            <w:vMerge/>
          </w:tcPr>
          <w:p w14:paraId="6362BA85" w14:textId="77777777" w:rsidR="00B24437" w:rsidRPr="00015FBC" w:rsidRDefault="00B24437" w:rsidP="00772BF9">
            <w:pPr>
              <w:rPr>
                <w:rFonts w:ascii="Arial" w:hAnsi="Arial" w:cs="Arial"/>
                <w:sz w:val="20"/>
                <w:szCs w:val="20"/>
              </w:rPr>
            </w:pPr>
          </w:p>
        </w:tc>
        <w:tc>
          <w:tcPr>
            <w:tcW w:w="1261" w:type="dxa"/>
          </w:tcPr>
          <w:p w14:paraId="5D9A743B" w14:textId="0B2ECA9F" w:rsidR="00B24437" w:rsidRPr="00015FBC" w:rsidRDefault="00B24437" w:rsidP="00772BF9">
            <w:pPr>
              <w:rPr>
                <w:rFonts w:ascii="Arial" w:hAnsi="Arial" w:cs="Arial"/>
                <w:sz w:val="20"/>
                <w:szCs w:val="20"/>
              </w:rPr>
            </w:pPr>
            <w:r w:rsidRPr="00015FBC">
              <w:rPr>
                <w:rFonts w:ascii="Arial" w:hAnsi="Arial" w:cs="Arial"/>
                <w:sz w:val="20"/>
                <w:szCs w:val="20"/>
              </w:rPr>
              <w:t xml:space="preserve">48-49 </w:t>
            </w:r>
          </w:p>
        </w:tc>
        <w:tc>
          <w:tcPr>
            <w:tcW w:w="1184" w:type="dxa"/>
          </w:tcPr>
          <w:p w14:paraId="1D1FF4A1" w14:textId="77777777" w:rsidR="00B24437" w:rsidRPr="00015FBC" w:rsidRDefault="00B24437" w:rsidP="00772BF9">
            <w:pPr>
              <w:rPr>
                <w:rFonts w:ascii="Arial" w:hAnsi="Arial" w:cs="Arial"/>
                <w:sz w:val="20"/>
                <w:szCs w:val="20"/>
              </w:rPr>
            </w:pPr>
            <w:r w:rsidRPr="00015FBC">
              <w:rPr>
                <w:rFonts w:ascii="Arial" w:hAnsi="Arial" w:cs="Arial"/>
                <w:sz w:val="20"/>
                <w:szCs w:val="20"/>
              </w:rPr>
              <w:t xml:space="preserve">Strategic </w:t>
            </w:r>
          </w:p>
          <w:p w14:paraId="0969D534" w14:textId="6DF8872C" w:rsidR="00B24437" w:rsidRPr="00015FBC" w:rsidRDefault="00B24437" w:rsidP="00772BF9">
            <w:pPr>
              <w:rPr>
                <w:rFonts w:ascii="Arial" w:hAnsi="Arial" w:cs="Arial"/>
                <w:sz w:val="20"/>
                <w:szCs w:val="20"/>
              </w:rPr>
            </w:pPr>
            <w:r w:rsidRPr="00015FBC">
              <w:rPr>
                <w:rFonts w:ascii="Arial" w:hAnsi="Arial" w:cs="Arial"/>
                <w:sz w:val="20"/>
                <w:szCs w:val="20"/>
              </w:rPr>
              <w:t>Allocations</w:t>
            </w:r>
          </w:p>
        </w:tc>
        <w:tc>
          <w:tcPr>
            <w:tcW w:w="1798" w:type="dxa"/>
          </w:tcPr>
          <w:p w14:paraId="6F94D42F" w14:textId="6550704A" w:rsidR="00B24437" w:rsidRPr="00015FBC" w:rsidRDefault="00B24437" w:rsidP="00772BF9">
            <w:pPr>
              <w:rPr>
                <w:rFonts w:ascii="Arial" w:hAnsi="Arial" w:cs="Arial"/>
                <w:sz w:val="20"/>
                <w:szCs w:val="20"/>
              </w:rPr>
            </w:pPr>
            <w:r w:rsidRPr="00015FBC">
              <w:rPr>
                <w:rFonts w:ascii="Arial" w:hAnsi="Arial" w:cs="Arial"/>
                <w:sz w:val="20"/>
                <w:szCs w:val="20"/>
              </w:rPr>
              <w:t xml:space="preserve">SP8: Section A – </w:t>
            </w:r>
          </w:p>
          <w:p w14:paraId="3C24D03B" w14:textId="3B9CF9FF" w:rsidR="00B24437" w:rsidRPr="00015FBC" w:rsidRDefault="00B24437" w:rsidP="00772BF9">
            <w:pPr>
              <w:rPr>
                <w:rFonts w:ascii="Arial" w:hAnsi="Arial" w:cs="Arial"/>
                <w:sz w:val="20"/>
                <w:szCs w:val="20"/>
              </w:rPr>
            </w:pPr>
            <w:r w:rsidRPr="00015FBC">
              <w:rPr>
                <w:rFonts w:ascii="Arial" w:hAnsi="Arial" w:cs="Arial"/>
                <w:sz w:val="20"/>
                <w:szCs w:val="20"/>
              </w:rPr>
              <w:t xml:space="preserve">Criterion 3 - 4 </w:t>
            </w:r>
          </w:p>
        </w:tc>
        <w:tc>
          <w:tcPr>
            <w:tcW w:w="8451" w:type="dxa"/>
          </w:tcPr>
          <w:p w14:paraId="2FAE69E5" w14:textId="77E1B3AF" w:rsidR="00B24437" w:rsidRPr="00015FBC" w:rsidRDefault="00B24437" w:rsidP="00772BF9">
            <w:pPr>
              <w:rPr>
                <w:rFonts w:ascii="Arial" w:hAnsi="Arial" w:cs="Arial"/>
                <w:sz w:val="20"/>
                <w:szCs w:val="20"/>
              </w:rPr>
            </w:pPr>
            <w:r w:rsidRPr="00015FBC">
              <w:rPr>
                <w:rFonts w:ascii="Arial" w:hAnsi="Arial" w:cs="Arial"/>
                <w:sz w:val="20"/>
                <w:szCs w:val="20"/>
              </w:rPr>
              <w:t xml:space="preserve">Deletion of Criterion 3 &amp; 4: </w:t>
            </w:r>
          </w:p>
          <w:p w14:paraId="3EB26AA8" w14:textId="559CDDDD" w:rsidR="00B24437" w:rsidRPr="00015FBC" w:rsidRDefault="00B24437" w:rsidP="00772BF9">
            <w:pPr>
              <w:rPr>
                <w:rFonts w:ascii="Arial" w:hAnsi="Arial" w:cs="Arial"/>
                <w:strike/>
                <w:sz w:val="20"/>
                <w:szCs w:val="20"/>
              </w:rPr>
            </w:pPr>
            <w:r w:rsidRPr="00015FBC">
              <w:rPr>
                <w:rFonts w:ascii="Arial" w:hAnsi="Arial" w:cs="Arial"/>
                <w:strike/>
                <w:sz w:val="20"/>
                <w:szCs w:val="20"/>
              </w:rPr>
              <w:t xml:space="preserve">3. To ensure that a cohesive development is delivered, the Council will only approve a planning application that adheres to the Fellgate Sustainable Growth Area Supplementary Planning Document and delivers the necessary local and strategic infrastructure. </w:t>
            </w:r>
          </w:p>
          <w:p w14:paraId="6B5544F1" w14:textId="2DE654D0" w:rsidR="00B24437" w:rsidRPr="00015FBC" w:rsidRDefault="00B24437" w:rsidP="00772BF9">
            <w:pPr>
              <w:rPr>
                <w:rFonts w:ascii="Arial" w:hAnsi="Arial" w:cs="Arial"/>
                <w:sz w:val="20"/>
                <w:szCs w:val="20"/>
              </w:rPr>
            </w:pPr>
            <w:r w:rsidRPr="00015FBC">
              <w:rPr>
                <w:rFonts w:ascii="Arial" w:hAnsi="Arial" w:cs="Arial"/>
                <w:strike/>
                <w:sz w:val="20"/>
                <w:szCs w:val="20"/>
              </w:rPr>
              <w:t xml:space="preserve">4. Development at Land south of Fellgate will be permitted in accordance with the principles set out below and other relevant policies within the Local Plan. </w:t>
            </w:r>
          </w:p>
        </w:tc>
        <w:tc>
          <w:tcPr>
            <w:tcW w:w="1471" w:type="dxa"/>
          </w:tcPr>
          <w:p w14:paraId="4142C5C4" w14:textId="037C7FD7" w:rsidR="00B24437" w:rsidRPr="00015FBC" w:rsidRDefault="00B24437" w:rsidP="00772BF9">
            <w:pPr>
              <w:rPr>
                <w:rFonts w:ascii="Arial" w:hAnsi="Arial" w:cs="Arial"/>
                <w:sz w:val="20"/>
                <w:szCs w:val="20"/>
              </w:rPr>
            </w:pPr>
            <w:r w:rsidRPr="00015FBC">
              <w:rPr>
                <w:rFonts w:ascii="Arial" w:hAnsi="Arial" w:cs="Arial"/>
                <w:sz w:val="20"/>
                <w:szCs w:val="20"/>
              </w:rPr>
              <w:t>Eﬀective</w:t>
            </w:r>
          </w:p>
        </w:tc>
      </w:tr>
      <w:tr w:rsidR="00B24437" w:rsidRPr="00015FBC" w14:paraId="2B68811E" w14:textId="77777777" w:rsidTr="000F5787">
        <w:tc>
          <w:tcPr>
            <w:tcW w:w="1193" w:type="dxa"/>
            <w:vMerge/>
          </w:tcPr>
          <w:p w14:paraId="33D36532" w14:textId="77777777" w:rsidR="00B24437" w:rsidRPr="00015FBC" w:rsidRDefault="00B24437" w:rsidP="001E0655">
            <w:pPr>
              <w:rPr>
                <w:rFonts w:ascii="Arial" w:hAnsi="Arial" w:cs="Arial"/>
                <w:sz w:val="20"/>
                <w:szCs w:val="20"/>
              </w:rPr>
            </w:pPr>
          </w:p>
        </w:tc>
        <w:tc>
          <w:tcPr>
            <w:tcW w:w="1261" w:type="dxa"/>
          </w:tcPr>
          <w:p w14:paraId="4FDE08DA" w14:textId="6C90BD11" w:rsidR="00B24437" w:rsidRPr="00015FBC" w:rsidRDefault="00B24437" w:rsidP="001E0655">
            <w:pPr>
              <w:rPr>
                <w:rFonts w:ascii="Arial" w:hAnsi="Arial" w:cs="Arial"/>
                <w:sz w:val="20"/>
                <w:szCs w:val="20"/>
              </w:rPr>
            </w:pPr>
            <w:r w:rsidRPr="00015FBC">
              <w:rPr>
                <w:rFonts w:ascii="Arial" w:hAnsi="Arial" w:cs="Arial"/>
                <w:sz w:val="20"/>
                <w:szCs w:val="20"/>
              </w:rPr>
              <w:t xml:space="preserve">48-49 </w:t>
            </w:r>
          </w:p>
        </w:tc>
        <w:tc>
          <w:tcPr>
            <w:tcW w:w="1184" w:type="dxa"/>
          </w:tcPr>
          <w:p w14:paraId="181C0C93" w14:textId="77777777" w:rsidR="00B24437" w:rsidRPr="00015FBC" w:rsidRDefault="00B24437" w:rsidP="001E0655">
            <w:pPr>
              <w:rPr>
                <w:rFonts w:ascii="Arial" w:hAnsi="Arial" w:cs="Arial"/>
                <w:sz w:val="20"/>
                <w:szCs w:val="20"/>
              </w:rPr>
            </w:pPr>
            <w:r w:rsidRPr="00015FBC">
              <w:rPr>
                <w:rFonts w:ascii="Arial" w:hAnsi="Arial" w:cs="Arial"/>
                <w:sz w:val="20"/>
                <w:szCs w:val="20"/>
              </w:rPr>
              <w:t xml:space="preserve">Strategic </w:t>
            </w:r>
          </w:p>
          <w:p w14:paraId="14067D4C" w14:textId="071B1B61" w:rsidR="00B24437" w:rsidRPr="00015FBC" w:rsidRDefault="00B24437" w:rsidP="001E0655">
            <w:pPr>
              <w:rPr>
                <w:rFonts w:ascii="Arial" w:hAnsi="Arial" w:cs="Arial"/>
                <w:sz w:val="20"/>
                <w:szCs w:val="20"/>
              </w:rPr>
            </w:pPr>
            <w:r w:rsidRPr="00015FBC">
              <w:rPr>
                <w:rFonts w:ascii="Arial" w:hAnsi="Arial" w:cs="Arial"/>
                <w:sz w:val="20"/>
                <w:szCs w:val="20"/>
              </w:rPr>
              <w:t>Allocations</w:t>
            </w:r>
          </w:p>
        </w:tc>
        <w:tc>
          <w:tcPr>
            <w:tcW w:w="1798" w:type="dxa"/>
          </w:tcPr>
          <w:p w14:paraId="56C0E0B6" w14:textId="77777777" w:rsidR="00B24437" w:rsidRPr="00015FBC" w:rsidRDefault="00B24437" w:rsidP="001E0655">
            <w:pPr>
              <w:rPr>
                <w:rFonts w:ascii="Arial" w:hAnsi="Arial" w:cs="Arial"/>
                <w:sz w:val="20"/>
                <w:szCs w:val="20"/>
              </w:rPr>
            </w:pPr>
            <w:r w:rsidRPr="00015FBC">
              <w:rPr>
                <w:rFonts w:ascii="Arial" w:hAnsi="Arial" w:cs="Arial"/>
                <w:sz w:val="20"/>
                <w:szCs w:val="20"/>
              </w:rPr>
              <w:t xml:space="preserve">SP8: Section A – </w:t>
            </w:r>
          </w:p>
          <w:p w14:paraId="580187E0" w14:textId="6F3D0A94" w:rsidR="00B24437" w:rsidRPr="00015FBC" w:rsidRDefault="00B24437" w:rsidP="001E0655">
            <w:pPr>
              <w:rPr>
                <w:rFonts w:ascii="Arial" w:hAnsi="Arial" w:cs="Arial"/>
                <w:sz w:val="20"/>
                <w:szCs w:val="20"/>
              </w:rPr>
            </w:pPr>
            <w:r w:rsidRPr="00015FBC">
              <w:rPr>
                <w:rFonts w:ascii="Arial" w:hAnsi="Arial" w:cs="Arial"/>
                <w:sz w:val="20"/>
                <w:szCs w:val="20"/>
              </w:rPr>
              <w:t>Criterion 5 (</w:t>
            </w:r>
            <w:proofErr w:type="spellStart"/>
            <w:r w:rsidRPr="00015FBC">
              <w:rPr>
                <w:rFonts w:ascii="Arial" w:hAnsi="Arial" w:cs="Arial"/>
                <w:sz w:val="20"/>
                <w:szCs w:val="20"/>
              </w:rPr>
              <w:t>i</w:t>
            </w:r>
            <w:proofErr w:type="spellEnd"/>
            <w:r w:rsidRPr="00015FBC">
              <w:rPr>
                <w:rFonts w:ascii="Arial" w:hAnsi="Arial" w:cs="Arial"/>
                <w:sz w:val="20"/>
                <w:szCs w:val="20"/>
              </w:rPr>
              <w:t xml:space="preserve">) </w:t>
            </w:r>
          </w:p>
        </w:tc>
        <w:tc>
          <w:tcPr>
            <w:tcW w:w="8451" w:type="dxa"/>
          </w:tcPr>
          <w:p w14:paraId="325042BF" w14:textId="77777777" w:rsidR="00B24437" w:rsidRPr="00015FBC" w:rsidRDefault="00B24437" w:rsidP="001E0655">
            <w:pPr>
              <w:rPr>
                <w:rFonts w:ascii="Arial" w:hAnsi="Arial" w:cs="Arial"/>
                <w:sz w:val="20"/>
                <w:szCs w:val="20"/>
              </w:rPr>
            </w:pPr>
            <w:r w:rsidRPr="00015FBC">
              <w:rPr>
                <w:rFonts w:ascii="Arial" w:hAnsi="Arial" w:cs="Arial"/>
                <w:sz w:val="20"/>
                <w:szCs w:val="20"/>
              </w:rPr>
              <w:t>Modification to renumber criterion 5 (</w:t>
            </w:r>
            <w:proofErr w:type="spellStart"/>
            <w:r w:rsidRPr="00015FBC">
              <w:rPr>
                <w:rFonts w:ascii="Arial" w:hAnsi="Arial" w:cs="Arial"/>
                <w:sz w:val="20"/>
                <w:szCs w:val="20"/>
              </w:rPr>
              <w:t>i</w:t>
            </w:r>
            <w:proofErr w:type="spellEnd"/>
            <w:r w:rsidRPr="00015FBC">
              <w:rPr>
                <w:rFonts w:ascii="Arial" w:hAnsi="Arial" w:cs="Arial"/>
                <w:sz w:val="20"/>
                <w:szCs w:val="20"/>
              </w:rPr>
              <w:t>) as 3 (</w:t>
            </w:r>
            <w:proofErr w:type="spellStart"/>
            <w:r w:rsidRPr="00015FBC">
              <w:rPr>
                <w:rFonts w:ascii="Arial" w:hAnsi="Arial" w:cs="Arial"/>
                <w:sz w:val="20"/>
                <w:szCs w:val="20"/>
              </w:rPr>
              <w:t>i</w:t>
            </w:r>
            <w:proofErr w:type="spellEnd"/>
            <w:r w:rsidRPr="00015FBC">
              <w:rPr>
                <w:rFonts w:ascii="Arial" w:hAnsi="Arial" w:cs="Arial"/>
                <w:sz w:val="20"/>
                <w:szCs w:val="20"/>
              </w:rPr>
              <w:t xml:space="preserve">): </w:t>
            </w:r>
          </w:p>
          <w:p w14:paraId="65878D33" w14:textId="77777777" w:rsidR="00B24437" w:rsidRPr="00015FBC" w:rsidRDefault="00B24437" w:rsidP="001E0655">
            <w:pPr>
              <w:rPr>
                <w:rFonts w:ascii="Arial" w:hAnsi="Arial" w:cs="Arial"/>
                <w:strike/>
                <w:sz w:val="20"/>
                <w:szCs w:val="20"/>
              </w:rPr>
            </w:pPr>
          </w:p>
          <w:p w14:paraId="4C1D65BD" w14:textId="1F038810" w:rsidR="00B24437" w:rsidRPr="00015FBC" w:rsidRDefault="00B24437" w:rsidP="001E0655">
            <w:pPr>
              <w:rPr>
                <w:rFonts w:ascii="Arial" w:hAnsi="Arial" w:cs="Arial"/>
                <w:sz w:val="20"/>
                <w:szCs w:val="20"/>
              </w:rPr>
            </w:pPr>
            <w:r w:rsidRPr="00015FBC">
              <w:rPr>
                <w:rFonts w:ascii="Arial" w:hAnsi="Arial" w:cs="Arial"/>
                <w:strike/>
                <w:sz w:val="20"/>
                <w:szCs w:val="20"/>
              </w:rPr>
              <w:t>5</w:t>
            </w:r>
            <w:r w:rsidRPr="00015FBC">
              <w:rPr>
                <w:rFonts w:ascii="Arial" w:hAnsi="Arial" w:cs="Arial"/>
                <w:sz w:val="20"/>
                <w:szCs w:val="20"/>
              </w:rPr>
              <w:t xml:space="preserve"> </w:t>
            </w:r>
            <w:r w:rsidRPr="00015FBC">
              <w:rPr>
                <w:rFonts w:ascii="Arial" w:hAnsi="Arial" w:cs="Arial"/>
                <w:color w:val="EE0000"/>
                <w:sz w:val="20"/>
                <w:szCs w:val="20"/>
              </w:rPr>
              <w:t>3</w:t>
            </w:r>
            <w:r w:rsidRPr="00015FBC">
              <w:rPr>
                <w:rFonts w:ascii="Arial" w:hAnsi="Arial" w:cs="Arial"/>
                <w:sz w:val="20"/>
                <w:szCs w:val="20"/>
              </w:rPr>
              <w:t xml:space="preserve">. Development </w:t>
            </w:r>
            <w:r w:rsidRPr="00015FBC">
              <w:rPr>
                <w:rFonts w:ascii="Arial" w:hAnsi="Arial" w:cs="Arial"/>
                <w:strike/>
                <w:sz w:val="20"/>
                <w:szCs w:val="20"/>
              </w:rPr>
              <w:t>of this new sustainable community</w:t>
            </w:r>
            <w:r w:rsidRPr="00015FBC">
              <w:rPr>
                <w:rFonts w:ascii="Arial" w:hAnsi="Arial" w:cs="Arial"/>
                <w:sz w:val="20"/>
                <w:szCs w:val="20"/>
              </w:rPr>
              <w:t xml:space="preserve"> shall: </w:t>
            </w:r>
          </w:p>
          <w:p w14:paraId="4DC69037" w14:textId="2A932678" w:rsidR="00B24437" w:rsidRPr="00015FBC" w:rsidRDefault="00B24437" w:rsidP="001E0655">
            <w:pPr>
              <w:rPr>
                <w:rFonts w:ascii="Arial" w:hAnsi="Arial" w:cs="Arial"/>
                <w:sz w:val="20"/>
                <w:szCs w:val="20"/>
              </w:rPr>
            </w:pPr>
            <w:proofErr w:type="spellStart"/>
            <w:r w:rsidRPr="00015FBC">
              <w:rPr>
                <w:rFonts w:ascii="Arial" w:hAnsi="Arial" w:cs="Arial"/>
                <w:sz w:val="20"/>
                <w:szCs w:val="20"/>
              </w:rPr>
              <w:t>i</w:t>
            </w:r>
            <w:proofErr w:type="spellEnd"/>
            <w:r w:rsidRPr="00015FBC">
              <w:rPr>
                <w:rFonts w:ascii="Arial" w:hAnsi="Arial" w:cs="Arial"/>
                <w:sz w:val="20"/>
                <w:szCs w:val="20"/>
              </w:rPr>
              <w:t xml:space="preserve">. Provide a mix of house types, tenures and sizes, including </w:t>
            </w:r>
            <w:r w:rsidRPr="00015FBC">
              <w:rPr>
                <w:rFonts w:ascii="Arial" w:hAnsi="Arial" w:cs="Arial"/>
                <w:color w:val="EE0000"/>
                <w:sz w:val="20"/>
                <w:szCs w:val="20"/>
              </w:rPr>
              <w:t xml:space="preserve">a minimum of 25% </w:t>
            </w:r>
            <w:r w:rsidRPr="00015FBC">
              <w:rPr>
                <w:rFonts w:ascii="Arial" w:hAnsi="Arial" w:cs="Arial"/>
                <w:sz w:val="20"/>
                <w:szCs w:val="20"/>
              </w:rPr>
              <w:t>affordable housing and self/custom build housing opportunities, in accordance with Policies 19 and 20</w:t>
            </w:r>
            <w:proofErr w:type="gramStart"/>
            <w:r w:rsidRPr="00015FBC">
              <w:rPr>
                <w:rFonts w:ascii="Arial" w:hAnsi="Arial" w:cs="Arial"/>
                <w:sz w:val="20"/>
                <w:szCs w:val="20"/>
              </w:rPr>
              <w:t>.,</w:t>
            </w:r>
            <w:r w:rsidRPr="00015FBC">
              <w:rPr>
                <w:rFonts w:ascii="Arial" w:hAnsi="Arial" w:cs="Arial"/>
                <w:strike/>
                <w:sz w:val="20"/>
                <w:szCs w:val="20"/>
              </w:rPr>
              <w:t>with</w:t>
            </w:r>
            <w:proofErr w:type="gramEnd"/>
            <w:r w:rsidRPr="00015FBC">
              <w:rPr>
                <w:rFonts w:ascii="Arial" w:hAnsi="Arial" w:cs="Arial"/>
                <w:strike/>
                <w:sz w:val="20"/>
                <w:szCs w:val="20"/>
              </w:rPr>
              <w:t xml:space="preserve"> higher densities being close to the public transport network and local centre.</w:t>
            </w:r>
            <w:r w:rsidRPr="00015FBC">
              <w:rPr>
                <w:rFonts w:ascii="Arial" w:hAnsi="Arial" w:cs="Arial"/>
                <w:sz w:val="20"/>
                <w:szCs w:val="20"/>
              </w:rPr>
              <w:t xml:space="preserve"> </w:t>
            </w:r>
          </w:p>
        </w:tc>
        <w:tc>
          <w:tcPr>
            <w:tcW w:w="1471" w:type="dxa"/>
          </w:tcPr>
          <w:p w14:paraId="6DD06A87" w14:textId="77777777" w:rsidR="00B24437" w:rsidRPr="00015FBC" w:rsidRDefault="00B24437" w:rsidP="001E0655">
            <w:pPr>
              <w:rPr>
                <w:rFonts w:ascii="Arial" w:hAnsi="Arial" w:cs="Arial"/>
                <w:sz w:val="20"/>
                <w:szCs w:val="20"/>
              </w:rPr>
            </w:pPr>
            <w:r w:rsidRPr="00015FBC">
              <w:rPr>
                <w:rFonts w:ascii="Arial" w:hAnsi="Arial" w:cs="Arial"/>
                <w:sz w:val="20"/>
                <w:szCs w:val="20"/>
              </w:rPr>
              <w:t>Eﬀective</w:t>
            </w:r>
          </w:p>
          <w:p w14:paraId="6F93B54D" w14:textId="77777777" w:rsidR="00B24437" w:rsidRPr="00015FBC" w:rsidRDefault="00B24437" w:rsidP="001E0655">
            <w:pPr>
              <w:rPr>
                <w:rFonts w:ascii="Arial" w:hAnsi="Arial" w:cs="Arial"/>
                <w:sz w:val="20"/>
                <w:szCs w:val="20"/>
              </w:rPr>
            </w:pPr>
          </w:p>
          <w:p w14:paraId="109F44E2" w14:textId="77777777" w:rsidR="00B24437" w:rsidRPr="00015FBC" w:rsidRDefault="00B24437" w:rsidP="001E0655">
            <w:pPr>
              <w:rPr>
                <w:rFonts w:ascii="Arial" w:hAnsi="Arial" w:cs="Arial"/>
                <w:sz w:val="20"/>
                <w:szCs w:val="20"/>
              </w:rPr>
            </w:pPr>
          </w:p>
          <w:p w14:paraId="492259F5" w14:textId="77777777" w:rsidR="00B24437" w:rsidRPr="00015FBC" w:rsidRDefault="00B24437" w:rsidP="001E0655">
            <w:pPr>
              <w:rPr>
                <w:rFonts w:ascii="Arial" w:hAnsi="Arial" w:cs="Arial"/>
                <w:sz w:val="20"/>
                <w:szCs w:val="20"/>
              </w:rPr>
            </w:pPr>
          </w:p>
          <w:p w14:paraId="45E1ED43" w14:textId="77777777" w:rsidR="00B24437" w:rsidRPr="00015FBC" w:rsidRDefault="00B24437" w:rsidP="001E0655">
            <w:pPr>
              <w:rPr>
                <w:rFonts w:ascii="Arial" w:hAnsi="Arial" w:cs="Arial"/>
                <w:sz w:val="20"/>
                <w:szCs w:val="20"/>
              </w:rPr>
            </w:pPr>
          </w:p>
          <w:p w14:paraId="0757F457" w14:textId="77777777" w:rsidR="00B24437" w:rsidRPr="00015FBC" w:rsidRDefault="00B24437" w:rsidP="001E0655">
            <w:pPr>
              <w:rPr>
                <w:rFonts w:ascii="Arial" w:hAnsi="Arial" w:cs="Arial"/>
                <w:sz w:val="20"/>
                <w:szCs w:val="20"/>
              </w:rPr>
            </w:pPr>
          </w:p>
          <w:p w14:paraId="559760C6" w14:textId="77777777" w:rsidR="00B24437" w:rsidRPr="00015FBC" w:rsidRDefault="00B24437" w:rsidP="001E0655">
            <w:pPr>
              <w:rPr>
                <w:rFonts w:ascii="Arial" w:hAnsi="Arial" w:cs="Arial"/>
                <w:sz w:val="20"/>
                <w:szCs w:val="20"/>
              </w:rPr>
            </w:pPr>
          </w:p>
        </w:tc>
      </w:tr>
      <w:tr w:rsidR="00B24437" w:rsidRPr="00015FBC" w14:paraId="36249426" w14:textId="77777777" w:rsidTr="000F5787">
        <w:tc>
          <w:tcPr>
            <w:tcW w:w="1193" w:type="dxa"/>
            <w:vMerge/>
          </w:tcPr>
          <w:p w14:paraId="40266BC6" w14:textId="77777777" w:rsidR="00B24437" w:rsidRPr="00015FBC" w:rsidRDefault="00B24437" w:rsidP="001E0655">
            <w:pPr>
              <w:rPr>
                <w:rFonts w:ascii="Arial" w:hAnsi="Arial" w:cs="Arial"/>
                <w:sz w:val="20"/>
                <w:szCs w:val="20"/>
              </w:rPr>
            </w:pPr>
          </w:p>
        </w:tc>
        <w:tc>
          <w:tcPr>
            <w:tcW w:w="1261" w:type="dxa"/>
          </w:tcPr>
          <w:p w14:paraId="1D0165D2" w14:textId="52C70A18" w:rsidR="00B24437" w:rsidRPr="00015FBC" w:rsidRDefault="00B24437" w:rsidP="001E0655">
            <w:pPr>
              <w:rPr>
                <w:rFonts w:ascii="Arial" w:hAnsi="Arial" w:cs="Arial"/>
                <w:sz w:val="20"/>
                <w:szCs w:val="20"/>
              </w:rPr>
            </w:pPr>
            <w:r w:rsidRPr="00015FBC">
              <w:rPr>
                <w:rFonts w:ascii="Arial" w:hAnsi="Arial" w:cs="Arial"/>
                <w:sz w:val="20"/>
                <w:szCs w:val="20"/>
              </w:rPr>
              <w:t xml:space="preserve">48-49 </w:t>
            </w:r>
          </w:p>
        </w:tc>
        <w:tc>
          <w:tcPr>
            <w:tcW w:w="1184" w:type="dxa"/>
          </w:tcPr>
          <w:p w14:paraId="38DB0A5E" w14:textId="77777777" w:rsidR="00B24437" w:rsidRPr="00015FBC" w:rsidRDefault="00B24437" w:rsidP="001E0655">
            <w:pPr>
              <w:rPr>
                <w:rFonts w:ascii="Arial" w:hAnsi="Arial" w:cs="Arial"/>
                <w:sz w:val="20"/>
                <w:szCs w:val="20"/>
              </w:rPr>
            </w:pPr>
            <w:r w:rsidRPr="00015FBC">
              <w:rPr>
                <w:rFonts w:ascii="Arial" w:hAnsi="Arial" w:cs="Arial"/>
                <w:sz w:val="20"/>
                <w:szCs w:val="20"/>
              </w:rPr>
              <w:t xml:space="preserve">Strategic </w:t>
            </w:r>
          </w:p>
          <w:p w14:paraId="59ABE96D" w14:textId="46299536" w:rsidR="00B24437" w:rsidRPr="00015FBC" w:rsidRDefault="00B24437" w:rsidP="001E0655">
            <w:pPr>
              <w:rPr>
                <w:rFonts w:ascii="Arial" w:hAnsi="Arial" w:cs="Arial"/>
                <w:sz w:val="20"/>
                <w:szCs w:val="20"/>
              </w:rPr>
            </w:pPr>
            <w:r w:rsidRPr="00015FBC">
              <w:rPr>
                <w:rFonts w:ascii="Arial" w:hAnsi="Arial" w:cs="Arial"/>
                <w:sz w:val="20"/>
                <w:szCs w:val="20"/>
              </w:rPr>
              <w:t>Allocations</w:t>
            </w:r>
          </w:p>
        </w:tc>
        <w:tc>
          <w:tcPr>
            <w:tcW w:w="1798" w:type="dxa"/>
          </w:tcPr>
          <w:p w14:paraId="4EFEAA62" w14:textId="2A2934B7" w:rsidR="00B24437" w:rsidRPr="00015FBC" w:rsidRDefault="00B24437" w:rsidP="001E0655">
            <w:pPr>
              <w:rPr>
                <w:rFonts w:ascii="Arial" w:hAnsi="Arial" w:cs="Arial"/>
                <w:sz w:val="20"/>
                <w:szCs w:val="20"/>
              </w:rPr>
            </w:pPr>
            <w:r w:rsidRPr="00015FBC">
              <w:rPr>
                <w:rFonts w:ascii="Arial" w:hAnsi="Arial" w:cs="Arial"/>
                <w:sz w:val="20"/>
                <w:szCs w:val="20"/>
              </w:rPr>
              <w:t xml:space="preserve">SP8: Section A – </w:t>
            </w:r>
          </w:p>
          <w:p w14:paraId="3326E705" w14:textId="1ADB4E5E" w:rsidR="00B24437" w:rsidRPr="00015FBC" w:rsidRDefault="00B24437" w:rsidP="001E0655">
            <w:pPr>
              <w:rPr>
                <w:rFonts w:ascii="Arial" w:hAnsi="Arial" w:cs="Arial"/>
                <w:sz w:val="20"/>
                <w:szCs w:val="20"/>
              </w:rPr>
            </w:pPr>
            <w:r w:rsidRPr="00015FBC">
              <w:rPr>
                <w:rFonts w:ascii="Arial" w:hAnsi="Arial" w:cs="Arial"/>
                <w:sz w:val="20"/>
                <w:szCs w:val="20"/>
              </w:rPr>
              <w:t xml:space="preserve">Criterion 5 (ii) </w:t>
            </w:r>
          </w:p>
        </w:tc>
        <w:tc>
          <w:tcPr>
            <w:tcW w:w="8451" w:type="dxa"/>
          </w:tcPr>
          <w:p w14:paraId="31373FDF" w14:textId="77777777" w:rsidR="00B24437" w:rsidRPr="00015FBC" w:rsidRDefault="00B24437" w:rsidP="001E0655">
            <w:pPr>
              <w:rPr>
                <w:rFonts w:ascii="Arial" w:hAnsi="Arial" w:cs="Arial"/>
                <w:sz w:val="20"/>
                <w:szCs w:val="20"/>
              </w:rPr>
            </w:pPr>
            <w:r w:rsidRPr="00015FBC">
              <w:rPr>
                <w:rFonts w:ascii="Arial" w:hAnsi="Arial" w:cs="Arial"/>
                <w:sz w:val="20"/>
                <w:szCs w:val="20"/>
              </w:rPr>
              <w:t xml:space="preserve">Modification to renumber criterion 5 (ii) as 3 (ii): </w:t>
            </w:r>
          </w:p>
          <w:p w14:paraId="486D2697" w14:textId="77777777" w:rsidR="00B24437" w:rsidRPr="00015FBC" w:rsidRDefault="00B24437" w:rsidP="001E0655">
            <w:pPr>
              <w:rPr>
                <w:rFonts w:ascii="Arial" w:hAnsi="Arial" w:cs="Arial"/>
                <w:sz w:val="20"/>
                <w:szCs w:val="20"/>
              </w:rPr>
            </w:pPr>
          </w:p>
          <w:p w14:paraId="0E33A670" w14:textId="77777777" w:rsidR="00B24437" w:rsidRPr="00015FBC" w:rsidRDefault="00B24437" w:rsidP="001E0655">
            <w:pPr>
              <w:rPr>
                <w:rFonts w:ascii="Arial" w:hAnsi="Arial" w:cs="Arial"/>
                <w:sz w:val="20"/>
                <w:szCs w:val="20"/>
              </w:rPr>
            </w:pPr>
            <w:r w:rsidRPr="00015FBC">
              <w:rPr>
                <w:rFonts w:ascii="Arial" w:hAnsi="Arial" w:cs="Arial"/>
                <w:strike/>
                <w:sz w:val="20"/>
                <w:szCs w:val="20"/>
              </w:rPr>
              <w:t>5</w:t>
            </w:r>
            <w:r w:rsidRPr="00015FBC">
              <w:rPr>
                <w:rFonts w:ascii="Arial" w:hAnsi="Arial" w:cs="Arial"/>
                <w:sz w:val="20"/>
                <w:szCs w:val="20"/>
              </w:rPr>
              <w:t xml:space="preserve"> </w:t>
            </w:r>
            <w:r w:rsidRPr="00015FBC">
              <w:rPr>
                <w:rFonts w:ascii="Arial" w:hAnsi="Arial" w:cs="Arial"/>
                <w:color w:val="EE0000"/>
                <w:sz w:val="20"/>
                <w:szCs w:val="20"/>
              </w:rPr>
              <w:t>3</w:t>
            </w:r>
            <w:r w:rsidRPr="00015FBC">
              <w:rPr>
                <w:rFonts w:ascii="Arial" w:hAnsi="Arial" w:cs="Arial"/>
                <w:sz w:val="20"/>
                <w:szCs w:val="20"/>
              </w:rPr>
              <w:t xml:space="preserve">. ii. </w:t>
            </w:r>
            <w:r w:rsidRPr="00015FBC">
              <w:rPr>
                <w:rFonts w:ascii="Arial" w:hAnsi="Arial" w:cs="Arial"/>
                <w:strike/>
                <w:sz w:val="20"/>
                <w:szCs w:val="20"/>
              </w:rPr>
              <w:t>Make provision for</w:t>
            </w:r>
            <w:r w:rsidRPr="00015FBC">
              <w:rPr>
                <w:rFonts w:ascii="Arial" w:hAnsi="Arial" w:cs="Arial"/>
                <w:sz w:val="20"/>
                <w:szCs w:val="20"/>
              </w:rPr>
              <w:t xml:space="preserve"> </w:t>
            </w:r>
            <w:r w:rsidRPr="00015FBC">
              <w:rPr>
                <w:rFonts w:ascii="Arial" w:hAnsi="Arial" w:cs="Arial"/>
                <w:color w:val="EE0000"/>
                <w:sz w:val="20"/>
                <w:szCs w:val="20"/>
              </w:rPr>
              <w:t>Provide</w:t>
            </w:r>
            <w:r w:rsidRPr="00015FBC">
              <w:rPr>
                <w:rFonts w:ascii="Arial" w:hAnsi="Arial" w:cs="Arial"/>
                <w:sz w:val="20"/>
                <w:szCs w:val="20"/>
              </w:rPr>
              <w:t xml:space="preserve"> a well located and connected local centre </w:t>
            </w:r>
            <w:r w:rsidRPr="00015FBC">
              <w:rPr>
                <w:rFonts w:ascii="Arial" w:hAnsi="Arial" w:cs="Arial"/>
                <w:strike/>
                <w:sz w:val="20"/>
                <w:szCs w:val="20"/>
              </w:rPr>
              <w:t>providing</w:t>
            </w:r>
            <w:r w:rsidRPr="00015FBC">
              <w:rPr>
                <w:rFonts w:ascii="Arial" w:hAnsi="Arial" w:cs="Arial"/>
                <w:sz w:val="20"/>
                <w:szCs w:val="20"/>
              </w:rPr>
              <w:t xml:space="preserve"> </w:t>
            </w:r>
            <w:r w:rsidRPr="00015FBC">
              <w:rPr>
                <w:rFonts w:ascii="Arial" w:hAnsi="Arial" w:cs="Arial"/>
                <w:color w:val="EE0000"/>
                <w:sz w:val="20"/>
                <w:szCs w:val="20"/>
              </w:rPr>
              <w:t>for</w:t>
            </w:r>
          </w:p>
          <w:p w14:paraId="785AB2C5" w14:textId="4920F0FC" w:rsidR="00B24437" w:rsidRPr="00015FBC" w:rsidRDefault="00B24437" w:rsidP="001E0655">
            <w:pPr>
              <w:rPr>
                <w:rFonts w:ascii="Arial" w:hAnsi="Arial" w:cs="Arial"/>
                <w:sz w:val="20"/>
                <w:szCs w:val="20"/>
              </w:rPr>
            </w:pPr>
            <w:r w:rsidRPr="00015FBC">
              <w:rPr>
                <w:rFonts w:ascii="Arial" w:hAnsi="Arial" w:cs="Arial"/>
                <w:sz w:val="20"/>
                <w:szCs w:val="20"/>
              </w:rPr>
              <w:t xml:space="preserve">social and community infrastructure of a scale proportionate to the nature </w:t>
            </w:r>
            <w:r w:rsidRPr="00015FBC">
              <w:rPr>
                <w:rFonts w:ascii="Arial" w:hAnsi="Arial" w:cs="Arial"/>
                <w:color w:val="EE0000"/>
                <w:sz w:val="20"/>
                <w:szCs w:val="20"/>
              </w:rPr>
              <w:t>and size</w:t>
            </w:r>
            <w:r w:rsidRPr="00015FBC">
              <w:rPr>
                <w:rFonts w:ascii="Arial" w:hAnsi="Arial" w:cs="Arial"/>
                <w:sz w:val="20"/>
                <w:szCs w:val="20"/>
              </w:rPr>
              <w:t xml:space="preserve"> </w:t>
            </w:r>
            <w:r w:rsidRPr="00015FBC">
              <w:rPr>
                <w:rFonts w:ascii="Arial" w:hAnsi="Arial" w:cs="Arial"/>
                <w:strike/>
                <w:sz w:val="20"/>
                <w:szCs w:val="20"/>
              </w:rPr>
              <w:t>scale</w:t>
            </w:r>
            <w:r w:rsidRPr="00015FBC">
              <w:rPr>
                <w:rFonts w:ascii="Arial" w:hAnsi="Arial" w:cs="Arial"/>
                <w:sz w:val="20"/>
                <w:szCs w:val="20"/>
              </w:rPr>
              <w:t xml:space="preserve"> of the development and to address local needs. The local centre shall include: </w:t>
            </w:r>
          </w:p>
          <w:p w14:paraId="4A892B93" w14:textId="77777777" w:rsidR="00B24437" w:rsidRPr="00015FBC" w:rsidRDefault="00B24437" w:rsidP="001E0655">
            <w:pPr>
              <w:rPr>
                <w:rFonts w:ascii="Arial" w:hAnsi="Arial" w:cs="Arial"/>
                <w:sz w:val="20"/>
                <w:szCs w:val="20"/>
              </w:rPr>
            </w:pPr>
            <w:r w:rsidRPr="00015FBC">
              <w:rPr>
                <w:rFonts w:ascii="Arial" w:hAnsi="Arial" w:cs="Arial"/>
                <w:sz w:val="20"/>
                <w:szCs w:val="20"/>
              </w:rPr>
              <w:t xml:space="preserve">a) primary school provision; </w:t>
            </w:r>
          </w:p>
          <w:p w14:paraId="0B59718F" w14:textId="77777777" w:rsidR="00B24437" w:rsidRPr="00015FBC" w:rsidRDefault="00B24437" w:rsidP="001E0655">
            <w:pPr>
              <w:rPr>
                <w:rFonts w:ascii="Arial" w:hAnsi="Arial" w:cs="Arial"/>
                <w:sz w:val="20"/>
                <w:szCs w:val="20"/>
              </w:rPr>
            </w:pPr>
            <w:r w:rsidRPr="00015FBC">
              <w:rPr>
                <w:rFonts w:ascii="Arial" w:hAnsi="Arial" w:cs="Arial"/>
                <w:sz w:val="20"/>
                <w:szCs w:val="20"/>
              </w:rPr>
              <w:t xml:space="preserve">b) opportunities for </w:t>
            </w:r>
            <w:r w:rsidRPr="00015FBC">
              <w:rPr>
                <w:rFonts w:ascii="Arial" w:hAnsi="Arial" w:cs="Arial"/>
                <w:color w:val="EE0000"/>
                <w:sz w:val="20"/>
                <w:szCs w:val="20"/>
              </w:rPr>
              <w:t>primary</w:t>
            </w:r>
            <w:r w:rsidRPr="00015FBC">
              <w:rPr>
                <w:rFonts w:ascii="Arial" w:hAnsi="Arial" w:cs="Arial"/>
                <w:sz w:val="20"/>
                <w:szCs w:val="20"/>
              </w:rPr>
              <w:t xml:space="preserve"> health care provision; </w:t>
            </w:r>
            <w:r w:rsidRPr="00015FBC">
              <w:rPr>
                <w:rFonts w:ascii="Arial" w:hAnsi="Arial" w:cs="Arial"/>
                <w:color w:val="EE0000"/>
                <w:sz w:val="20"/>
                <w:szCs w:val="20"/>
              </w:rPr>
              <w:t>and</w:t>
            </w:r>
            <w:r w:rsidRPr="00015FBC">
              <w:rPr>
                <w:rFonts w:ascii="Arial" w:hAnsi="Arial" w:cs="Arial"/>
                <w:sz w:val="20"/>
                <w:szCs w:val="20"/>
              </w:rPr>
              <w:t xml:space="preserve">, </w:t>
            </w:r>
          </w:p>
          <w:p w14:paraId="08986E6C" w14:textId="0166358C" w:rsidR="00B24437" w:rsidRPr="00015FBC" w:rsidRDefault="00B24437" w:rsidP="001E0655">
            <w:pPr>
              <w:rPr>
                <w:rFonts w:ascii="Arial" w:hAnsi="Arial" w:cs="Arial"/>
                <w:sz w:val="20"/>
                <w:szCs w:val="20"/>
              </w:rPr>
            </w:pPr>
            <w:r w:rsidRPr="00015FBC">
              <w:rPr>
                <w:rFonts w:ascii="Arial" w:hAnsi="Arial" w:cs="Arial"/>
                <w:sz w:val="20"/>
                <w:szCs w:val="20"/>
              </w:rPr>
              <w:t>c) local retail facilities.</w:t>
            </w:r>
          </w:p>
          <w:p w14:paraId="1316C2C7" w14:textId="77777777" w:rsidR="00B24437" w:rsidRPr="00015FBC" w:rsidRDefault="00B24437" w:rsidP="001E0655">
            <w:pPr>
              <w:rPr>
                <w:rFonts w:ascii="Arial" w:hAnsi="Arial" w:cs="Arial"/>
                <w:sz w:val="20"/>
                <w:szCs w:val="20"/>
              </w:rPr>
            </w:pPr>
          </w:p>
          <w:p w14:paraId="76797E49" w14:textId="02655844" w:rsidR="00B24437" w:rsidRPr="00015FBC" w:rsidRDefault="00B24437" w:rsidP="001E0655">
            <w:pPr>
              <w:rPr>
                <w:rFonts w:ascii="Arial" w:hAnsi="Arial" w:cs="Arial"/>
                <w:sz w:val="20"/>
                <w:szCs w:val="20"/>
              </w:rPr>
            </w:pPr>
          </w:p>
        </w:tc>
        <w:tc>
          <w:tcPr>
            <w:tcW w:w="1471" w:type="dxa"/>
          </w:tcPr>
          <w:p w14:paraId="69DBE43D" w14:textId="77777777" w:rsidR="00B24437" w:rsidRPr="00015FBC" w:rsidRDefault="00B24437" w:rsidP="001E0655">
            <w:pPr>
              <w:rPr>
                <w:rFonts w:ascii="Arial" w:hAnsi="Arial" w:cs="Arial"/>
                <w:sz w:val="20"/>
                <w:szCs w:val="20"/>
              </w:rPr>
            </w:pPr>
            <w:r w:rsidRPr="00015FBC">
              <w:rPr>
                <w:rFonts w:ascii="Arial" w:hAnsi="Arial" w:cs="Arial"/>
                <w:sz w:val="20"/>
                <w:szCs w:val="20"/>
              </w:rPr>
              <w:t>Eﬀective</w:t>
            </w:r>
          </w:p>
          <w:p w14:paraId="48D7633B" w14:textId="77777777" w:rsidR="00B24437" w:rsidRPr="00015FBC" w:rsidRDefault="00B24437" w:rsidP="001E0655">
            <w:pPr>
              <w:rPr>
                <w:rFonts w:ascii="Arial" w:hAnsi="Arial" w:cs="Arial"/>
                <w:sz w:val="20"/>
                <w:szCs w:val="20"/>
              </w:rPr>
            </w:pPr>
          </w:p>
          <w:p w14:paraId="3AA38BEC" w14:textId="77777777" w:rsidR="00B24437" w:rsidRPr="00015FBC" w:rsidRDefault="00B24437" w:rsidP="001E0655">
            <w:pPr>
              <w:rPr>
                <w:rFonts w:ascii="Arial" w:hAnsi="Arial" w:cs="Arial"/>
                <w:sz w:val="20"/>
                <w:szCs w:val="20"/>
              </w:rPr>
            </w:pPr>
          </w:p>
          <w:p w14:paraId="2278C453" w14:textId="77777777" w:rsidR="00B24437" w:rsidRPr="00015FBC" w:rsidRDefault="00B24437" w:rsidP="001E0655">
            <w:pPr>
              <w:rPr>
                <w:rFonts w:ascii="Arial" w:hAnsi="Arial" w:cs="Arial"/>
                <w:sz w:val="20"/>
                <w:szCs w:val="20"/>
              </w:rPr>
            </w:pPr>
          </w:p>
          <w:p w14:paraId="265D11E0" w14:textId="77777777" w:rsidR="00B24437" w:rsidRPr="00015FBC" w:rsidRDefault="00B24437" w:rsidP="001E0655">
            <w:pPr>
              <w:rPr>
                <w:rFonts w:ascii="Arial" w:hAnsi="Arial" w:cs="Arial"/>
                <w:sz w:val="20"/>
                <w:szCs w:val="20"/>
              </w:rPr>
            </w:pPr>
          </w:p>
          <w:p w14:paraId="5E8DD487" w14:textId="77777777" w:rsidR="00B24437" w:rsidRPr="00015FBC" w:rsidRDefault="00B24437" w:rsidP="001E0655">
            <w:pPr>
              <w:rPr>
                <w:rFonts w:ascii="Arial" w:hAnsi="Arial" w:cs="Arial"/>
                <w:sz w:val="20"/>
                <w:szCs w:val="20"/>
              </w:rPr>
            </w:pPr>
          </w:p>
          <w:p w14:paraId="2DEE9DB2" w14:textId="2C3A1DD6" w:rsidR="00B24437" w:rsidRPr="00015FBC" w:rsidRDefault="00B24437" w:rsidP="001E0655">
            <w:pPr>
              <w:rPr>
                <w:rFonts w:ascii="Arial" w:hAnsi="Arial" w:cs="Arial"/>
                <w:sz w:val="20"/>
                <w:szCs w:val="20"/>
              </w:rPr>
            </w:pPr>
          </w:p>
        </w:tc>
      </w:tr>
      <w:tr w:rsidR="001E0655" w:rsidRPr="00015FBC" w14:paraId="1CDD4312" w14:textId="77777777" w:rsidTr="000F5787">
        <w:tc>
          <w:tcPr>
            <w:tcW w:w="1193" w:type="dxa"/>
          </w:tcPr>
          <w:p w14:paraId="26A01FB1" w14:textId="57639109" w:rsidR="001E0655" w:rsidRPr="00015FBC" w:rsidRDefault="001E0655" w:rsidP="001E0655">
            <w:pPr>
              <w:rPr>
                <w:rFonts w:ascii="Arial" w:hAnsi="Arial" w:cs="Arial"/>
                <w:sz w:val="20"/>
                <w:szCs w:val="20"/>
              </w:rPr>
            </w:pPr>
            <w:r w:rsidRPr="00015FBC">
              <w:rPr>
                <w:rFonts w:ascii="Arial" w:hAnsi="Arial" w:cs="Arial"/>
                <w:sz w:val="20"/>
                <w:szCs w:val="20"/>
              </w:rPr>
              <w:lastRenderedPageBreak/>
              <w:t>Mod Reference</w:t>
            </w:r>
          </w:p>
        </w:tc>
        <w:tc>
          <w:tcPr>
            <w:tcW w:w="1261" w:type="dxa"/>
          </w:tcPr>
          <w:p w14:paraId="67EC998C" w14:textId="58BD8713" w:rsidR="001E0655" w:rsidRPr="00015FBC" w:rsidRDefault="001E0655" w:rsidP="001E0655">
            <w:pPr>
              <w:rPr>
                <w:rFonts w:ascii="Arial" w:hAnsi="Arial" w:cs="Arial"/>
                <w:sz w:val="20"/>
                <w:szCs w:val="20"/>
              </w:rPr>
            </w:pPr>
            <w:r w:rsidRPr="00015FBC">
              <w:rPr>
                <w:rFonts w:ascii="Arial" w:hAnsi="Arial" w:cs="Arial"/>
                <w:sz w:val="20"/>
                <w:szCs w:val="20"/>
              </w:rPr>
              <w:t>Local Plan [SUB1] Page No.</w:t>
            </w:r>
          </w:p>
        </w:tc>
        <w:tc>
          <w:tcPr>
            <w:tcW w:w="1184" w:type="dxa"/>
          </w:tcPr>
          <w:p w14:paraId="7ACB7E4D" w14:textId="1AA2A715" w:rsidR="001E0655" w:rsidRPr="00015FBC" w:rsidRDefault="001E0655" w:rsidP="001E0655">
            <w:pPr>
              <w:rPr>
                <w:rFonts w:ascii="Arial" w:hAnsi="Arial" w:cs="Arial"/>
                <w:sz w:val="20"/>
                <w:szCs w:val="20"/>
              </w:rPr>
            </w:pPr>
            <w:r w:rsidRPr="00015FBC">
              <w:rPr>
                <w:rFonts w:ascii="Arial" w:hAnsi="Arial" w:cs="Arial"/>
                <w:sz w:val="20"/>
                <w:szCs w:val="20"/>
              </w:rPr>
              <w:t>Local Plan [SUB1] Chapter</w:t>
            </w:r>
          </w:p>
        </w:tc>
        <w:tc>
          <w:tcPr>
            <w:tcW w:w="1798" w:type="dxa"/>
          </w:tcPr>
          <w:p w14:paraId="6BB94622" w14:textId="61A15622" w:rsidR="001E0655" w:rsidRPr="00015FBC" w:rsidRDefault="001E0655" w:rsidP="001E0655">
            <w:pPr>
              <w:rPr>
                <w:rFonts w:ascii="Arial" w:hAnsi="Arial" w:cs="Arial"/>
                <w:sz w:val="20"/>
                <w:szCs w:val="20"/>
              </w:rPr>
            </w:pPr>
            <w:r w:rsidRPr="00015FBC">
              <w:rPr>
                <w:rFonts w:ascii="Arial" w:hAnsi="Arial" w:cs="Arial"/>
                <w:sz w:val="20"/>
                <w:szCs w:val="20"/>
              </w:rPr>
              <w:t>Policy or Paragraph Local Plan [SUB1]</w:t>
            </w:r>
          </w:p>
        </w:tc>
        <w:tc>
          <w:tcPr>
            <w:tcW w:w="8451" w:type="dxa"/>
          </w:tcPr>
          <w:p w14:paraId="3DC4716D" w14:textId="0DA06093" w:rsidR="001E0655" w:rsidRPr="00015FBC" w:rsidRDefault="001E0655" w:rsidP="001E0655">
            <w:pPr>
              <w:ind w:left="360"/>
              <w:rPr>
                <w:rFonts w:ascii="Arial" w:hAnsi="Arial" w:cs="Arial"/>
                <w:i/>
                <w:iCs/>
                <w:sz w:val="20"/>
                <w:szCs w:val="20"/>
              </w:rPr>
            </w:pPr>
            <w:r w:rsidRPr="00015FBC">
              <w:rPr>
                <w:rFonts w:ascii="Arial" w:hAnsi="Arial" w:cs="Arial"/>
                <w:sz w:val="20"/>
                <w:szCs w:val="20"/>
              </w:rPr>
              <w:t>Proposed Change</w:t>
            </w:r>
          </w:p>
        </w:tc>
        <w:tc>
          <w:tcPr>
            <w:tcW w:w="1471" w:type="dxa"/>
          </w:tcPr>
          <w:p w14:paraId="34402BCE" w14:textId="569B4DC6" w:rsidR="001E0655" w:rsidRPr="00015FBC" w:rsidRDefault="001E0655" w:rsidP="001E0655">
            <w:pPr>
              <w:rPr>
                <w:rFonts w:ascii="Arial" w:hAnsi="Arial" w:cs="Arial"/>
                <w:sz w:val="20"/>
                <w:szCs w:val="20"/>
              </w:rPr>
            </w:pPr>
            <w:r w:rsidRPr="00015FBC">
              <w:rPr>
                <w:rFonts w:ascii="Arial" w:hAnsi="Arial" w:cs="Arial"/>
                <w:sz w:val="20"/>
                <w:szCs w:val="20"/>
              </w:rPr>
              <w:t>Justiﬁcation</w:t>
            </w:r>
          </w:p>
        </w:tc>
      </w:tr>
      <w:tr w:rsidR="00015FBC" w:rsidRPr="00015FBC" w14:paraId="71551BED" w14:textId="77777777" w:rsidTr="000F5787">
        <w:tc>
          <w:tcPr>
            <w:tcW w:w="1193" w:type="dxa"/>
            <w:vMerge w:val="restart"/>
          </w:tcPr>
          <w:p w14:paraId="2C002971" w14:textId="1C8EF780" w:rsidR="00015FBC" w:rsidRPr="00015FBC" w:rsidRDefault="00015FBC" w:rsidP="001E0655">
            <w:pPr>
              <w:rPr>
                <w:rFonts w:ascii="Arial" w:hAnsi="Arial" w:cs="Arial"/>
                <w:sz w:val="20"/>
                <w:szCs w:val="20"/>
              </w:rPr>
            </w:pPr>
            <w:r w:rsidRPr="00015FBC">
              <w:rPr>
                <w:rFonts w:ascii="Arial" w:hAnsi="Arial" w:cs="Arial"/>
                <w:sz w:val="20"/>
                <w:szCs w:val="20"/>
              </w:rPr>
              <w:t>MM-10</w:t>
            </w:r>
          </w:p>
        </w:tc>
        <w:tc>
          <w:tcPr>
            <w:tcW w:w="1261" w:type="dxa"/>
          </w:tcPr>
          <w:p w14:paraId="1D42977D" w14:textId="0B1FDDF1" w:rsidR="00015FBC" w:rsidRPr="00015FBC" w:rsidRDefault="00015FBC" w:rsidP="001E0655">
            <w:pPr>
              <w:rPr>
                <w:rFonts w:ascii="Arial" w:hAnsi="Arial" w:cs="Arial"/>
                <w:sz w:val="20"/>
                <w:szCs w:val="20"/>
              </w:rPr>
            </w:pPr>
            <w:r w:rsidRPr="00015FBC">
              <w:rPr>
                <w:rFonts w:ascii="Arial" w:hAnsi="Arial" w:cs="Arial"/>
                <w:sz w:val="20"/>
                <w:szCs w:val="20"/>
              </w:rPr>
              <w:t xml:space="preserve">48-49 </w:t>
            </w:r>
          </w:p>
        </w:tc>
        <w:tc>
          <w:tcPr>
            <w:tcW w:w="1184" w:type="dxa"/>
          </w:tcPr>
          <w:p w14:paraId="609221F8" w14:textId="77777777" w:rsidR="00015FBC" w:rsidRPr="00015FBC" w:rsidRDefault="00015FBC" w:rsidP="001E0655">
            <w:pPr>
              <w:rPr>
                <w:rFonts w:ascii="Arial" w:hAnsi="Arial" w:cs="Arial"/>
                <w:sz w:val="20"/>
                <w:szCs w:val="20"/>
              </w:rPr>
            </w:pPr>
            <w:r w:rsidRPr="00015FBC">
              <w:rPr>
                <w:rFonts w:ascii="Arial" w:hAnsi="Arial" w:cs="Arial"/>
                <w:sz w:val="20"/>
                <w:szCs w:val="20"/>
              </w:rPr>
              <w:t xml:space="preserve">Strategic </w:t>
            </w:r>
          </w:p>
          <w:p w14:paraId="1EBA5C2C" w14:textId="612E0281" w:rsidR="00015FBC" w:rsidRPr="00015FBC" w:rsidRDefault="00015FBC" w:rsidP="001E0655">
            <w:pPr>
              <w:rPr>
                <w:rFonts w:ascii="Arial" w:hAnsi="Arial" w:cs="Arial"/>
                <w:sz w:val="20"/>
                <w:szCs w:val="20"/>
              </w:rPr>
            </w:pPr>
            <w:r w:rsidRPr="00015FBC">
              <w:rPr>
                <w:rFonts w:ascii="Arial" w:hAnsi="Arial" w:cs="Arial"/>
                <w:sz w:val="20"/>
                <w:szCs w:val="20"/>
              </w:rPr>
              <w:t>Allocations</w:t>
            </w:r>
          </w:p>
        </w:tc>
        <w:tc>
          <w:tcPr>
            <w:tcW w:w="1798" w:type="dxa"/>
          </w:tcPr>
          <w:p w14:paraId="2CBBD421" w14:textId="77777777" w:rsidR="00015FBC" w:rsidRPr="00015FBC" w:rsidRDefault="00015FBC" w:rsidP="001E0655">
            <w:pPr>
              <w:rPr>
                <w:rFonts w:ascii="Arial" w:hAnsi="Arial" w:cs="Arial"/>
                <w:sz w:val="20"/>
                <w:szCs w:val="20"/>
              </w:rPr>
            </w:pPr>
            <w:r w:rsidRPr="00015FBC">
              <w:rPr>
                <w:rFonts w:ascii="Arial" w:hAnsi="Arial" w:cs="Arial"/>
                <w:sz w:val="20"/>
                <w:szCs w:val="20"/>
              </w:rPr>
              <w:t xml:space="preserve">SP8: Section A – </w:t>
            </w:r>
          </w:p>
          <w:p w14:paraId="6E6EBB94" w14:textId="14E16525" w:rsidR="00015FBC" w:rsidRPr="00015FBC" w:rsidRDefault="00015FBC" w:rsidP="001E0655">
            <w:pPr>
              <w:rPr>
                <w:rFonts w:ascii="Arial" w:hAnsi="Arial" w:cs="Arial"/>
                <w:sz w:val="20"/>
                <w:szCs w:val="20"/>
              </w:rPr>
            </w:pPr>
            <w:r w:rsidRPr="00015FBC">
              <w:rPr>
                <w:rFonts w:ascii="Arial" w:hAnsi="Arial" w:cs="Arial"/>
                <w:sz w:val="20"/>
                <w:szCs w:val="20"/>
              </w:rPr>
              <w:t>Criterion 5 (iii)</w:t>
            </w:r>
          </w:p>
        </w:tc>
        <w:tc>
          <w:tcPr>
            <w:tcW w:w="8451" w:type="dxa"/>
          </w:tcPr>
          <w:p w14:paraId="28A4DC09" w14:textId="77777777" w:rsidR="00015FBC" w:rsidRPr="00015FBC" w:rsidRDefault="00015FBC" w:rsidP="001E0655">
            <w:pPr>
              <w:rPr>
                <w:rFonts w:ascii="Arial" w:hAnsi="Arial" w:cs="Arial"/>
                <w:sz w:val="20"/>
                <w:szCs w:val="20"/>
              </w:rPr>
            </w:pPr>
            <w:r w:rsidRPr="00015FBC">
              <w:rPr>
                <w:rFonts w:ascii="Arial" w:hAnsi="Arial" w:cs="Arial"/>
                <w:sz w:val="20"/>
                <w:szCs w:val="20"/>
              </w:rPr>
              <w:t xml:space="preserve">Modification to renumber criterion 5 (iii) as 3 (iii): </w:t>
            </w:r>
          </w:p>
          <w:p w14:paraId="579A1BF6" w14:textId="77777777" w:rsidR="00015FBC" w:rsidRPr="00015FBC" w:rsidRDefault="00015FBC" w:rsidP="001E0655">
            <w:pPr>
              <w:rPr>
                <w:rFonts w:ascii="Arial" w:hAnsi="Arial" w:cs="Arial"/>
                <w:sz w:val="20"/>
                <w:szCs w:val="20"/>
              </w:rPr>
            </w:pPr>
            <w:r w:rsidRPr="00015FBC">
              <w:rPr>
                <w:rFonts w:ascii="Arial" w:hAnsi="Arial" w:cs="Arial"/>
                <w:strike/>
                <w:sz w:val="20"/>
                <w:szCs w:val="20"/>
              </w:rPr>
              <w:t>5</w:t>
            </w:r>
            <w:r w:rsidRPr="00015FBC">
              <w:rPr>
                <w:rFonts w:ascii="Arial" w:hAnsi="Arial" w:cs="Arial"/>
                <w:sz w:val="20"/>
                <w:szCs w:val="20"/>
              </w:rPr>
              <w:t xml:space="preserve"> </w:t>
            </w:r>
            <w:r w:rsidRPr="00015FBC">
              <w:rPr>
                <w:rFonts w:ascii="Arial" w:hAnsi="Arial" w:cs="Arial"/>
                <w:color w:val="EE0000"/>
                <w:sz w:val="20"/>
                <w:szCs w:val="20"/>
              </w:rPr>
              <w:t>3</w:t>
            </w:r>
            <w:r w:rsidRPr="00015FBC">
              <w:rPr>
                <w:rFonts w:ascii="Arial" w:hAnsi="Arial" w:cs="Arial"/>
                <w:sz w:val="20"/>
                <w:szCs w:val="20"/>
              </w:rPr>
              <w:t xml:space="preserve">. iii. </w:t>
            </w:r>
            <w:r w:rsidRPr="00015FBC">
              <w:rPr>
                <w:rFonts w:ascii="Arial" w:hAnsi="Arial" w:cs="Arial"/>
                <w:color w:val="EE0000"/>
                <w:sz w:val="20"/>
                <w:szCs w:val="20"/>
              </w:rPr>
              <w:t>Through a vision-led approach to transport planning,</w:t>
            </w:r>
            <w:r w:rsidRPr="00015FBC">
              <w:rPr>
                <w:rFonts w:ascii="Arial" w:hAnsi="Arial" w:cs="Arial"/>
                <w:sz w:val="20"/>
                <w:szCs w:val="20"/>
              </w:rPr>
              <w:t xml:space="preserve"> </w:t>
            </w:r>
            <w:proofErr w:type="spellStart"/>
            <w:r w:rsidRPr="00015FBC">
              <w:rPr>
                <w:rFonts w:ascii="Arial" w:hAnsi="Arial" w:cs="Arial"/>
                <w:color w:val="EE0000"/>
                <w:sz w:val="20"/>
                <w:szCs w:val="20"/>
              </w:rPr>
              <w:t>e</w:t>
            </w:r>
            <w:r w:rsidRPr="00015FBC">
              <w:rPr>
                <w:rFonts w:ascii="Arial" w:hAnsi="Arial" w:cs="Arial"/>
                <w:strike/>
                <w:sz w:val="20"/>
                <w:szCs w:val="20"/>
              </w:rPr>
              <w:t>E</w:t>
            </w:r>
            <w:r w:rsidRPr="00015FBC">
              <w:rPr>
                <w:rFonts w:ascii="Arial" w:hAnsi="Arial" w:cs="Arial"/>
                <w:sz w:val="20"/>
                <w:szCs w:val="20"/>
              </w:rPr>
              <w:t>mbed</w:t>
            </w:r>
            <w:proofErr w:type="spellEnd"/>
            <w:r w:rsidRPr="00015FBC">
              <w:rPr>
                <w:rFonts w:ascii="Arial" w:hAnsi="Arial" w:cs="Arial"/>
                <w:sz w:val="20"/>
                <w:szCs w:val="20"/>
              </w:rPr>
              <w:t xml:space="preserve"> sustainable and active </w:t>
            </w:r>
          </w:p>
          <w:p w14:paraId="4E2F8C46" w14:textId="77777777" w:rsidR="00015FBC" w:rsidRPr="00015FBC" w:rsidRDefault="00015FBC" w:rsidP="001E0655">
            <w:pPr>
              <w:rPr>
                <w:rFonts w:ascii="Arial" w:hAnsi="Arial" w:cs="Arial"/>
                <w:sz w:val="20"/>
                <w:szCs w:val="20"/>
              </w:rPr>
            </w:pPr>
            <w:r w:rsidRPr="00015FBC">
              <w:rPr>
                <w:rFonts w:ascii="Arial" w:hAnsi="Arial" w:cs="Arial"/>
                <w:sz w:val="20"/>
                <w:szCs w:val="20"/>
              </w:rPr>
              <w:t xml:space="preserve">travel options </w:t>
            </w:r>
            <w:r w:rsidRPr="00015FBC">
              <w:rPr>
                <w:rFonts w:ascii="Arial" w:hAnsi="Arial" w:cs="Arial"/>
                <w:color w:val="EE0000"/>
                <w:sz w:val="20"/>
                <w:szCs w:val="20"/>
              </w:rPr>
              <w:t>to</w:t>
            </w:r>
            <w:r w:rsidRPr="00015FBC">
              <w:rPr>
                <w:rFonts w:ascii="Arial" w:hAnsi="Arial" w:cs="Arial"/>
                <w:sz w:val="20"/>
                <w:szCs w:val="20"/>
              </w:rPr>
              <w:t xml:space="preserve"> </w:t>
            </w:r>
            <w:r w:rsidRPr="00015FBC">
              <w:rPr>
                <w:rFonts w:ascii="Arial" w:hAnsi="Arial" w:cs="Arial"/>
                <w:strike/>
                <w:sz w:val="20"/>
                <w:szCs w:val="20"/>
              </w:rPr>
              <w:t>and</w:t>
            </w:r>
            <w:r w:rsidRPr="00015FBC">
              <w:rPr>
                <w:rFonts w:ascii="Arial" w:hAnsi="Arial" w:cs="Arial"/>
                <w:sz w:val="20"/>
                <w:szCs w:val="20"/>
              </w:rPr>
              <w:t xml:space="preserve"> reduce the dominance of car traffic and improve permeability by: </w:t>
            </w:r>
          </w:p>
          <w:p w14:paraId="11254674" w14:textId="77777777" w:rsidR="00015FBC" w:rsidRPr="00015FBC" w:rsidRDefault="00015FBC" w:rsidP="001E0655">
            <w:pPr>
              <w:rPr>
                <w:rFonts w:ascii="Arial" w:hAnsi="Arial" w:cs="Arial"/>
                <w:sz w:val="20"/>
                <w:szCs w:val="20"/>
              </w:rPr>
            </w:pPr>
            <w:r w:rsidRPr="00015FBC">
              <w:rPr>
                <w:rFonts w:ascii="Arial" w:hAnsi="Arial" w:cs="Arial"/>
                <w:sz w:val="20"/>
                <w:szCs w:val="20"/>
              </w:rPr>
              <w:t xml:space="preserve">a) Enhancing </w:t>
            </w:r>
            <w:r w:rsidRPr="00015FBC">
              <w:rPr>
                <w:rFonts w:ascii="Arial" w:hAnsi="Arial" w:cs="Arial"/>
                <w:color w:val="EE0000"/>
                <w:sz w:val="20"/>
                <w:szCs w:val="20"/>
              </w:rPr>
              <w:t>pedestrian/cycle</w:t>
            </w:r>
            <w:r w:rsidRPr="00015FBC">
              <w:rPr>
                <w:rFonts w:ascii="Arial" w:hAnsi="Arial" w:cs="Arial"/>
                <w:sz w:val="20"/>
                <w:szCs w:val="20"/>
              </w:rPr>
              <w:t xml:space="preserve"> access to existing local facilities and services, </w:t>
            </w:r>
            <w:proofErr w:type="gramStart"/>
            <w:r w:rsidRPr="00015FBC">
              <w:rPr>
                <w:rFonts w:ascii="Arial" w:hAnsi="Arial" w:cs="Arial"/>
                <w:sz w:val="20"/>
                <w:szCs w:val="20"/>
              </w:rPr>
              <w:t>where</w:t>
            </w:r>
            <w:proofErr w:type="gramEnd"/>
            <w:r w:rsidRPr="00015FBC">
              <w:rPr>
                <w:rFonts w:ascii="Arial" w:hAnsi="Arial" w:cs="Arial"/>
                <w:sz w:val="20"/>
                <w:szCs w:val="20"/>
              </w:rPr>
              <w:t xml:space="preserve"> </w:t>
            </w:r>
          </w:p>
          <w:p w14:paraId="79F86379" w14:textId="77777777" w:rsidR="00015FBC" w:rsidRPr="00015FBC" w:rsidRDefault="00015FBC" w:rsidP="001E0655">
            <w:pPr>
              <w:rPr>
                <w:rFonts w:ascii="Arial" w:hAnsi="Arial" w:cs="Arial"/>
                <w:sz w:val="20"/>
                <w:szCs w:val="20"/>
              </w:rPr>
            </w:pPr>
            <w:r w:rsidRPr="00015FBC">
              <w:rPr>
                <w:rFonts w:ascii="Arial" w:hAnsi="Arial" w:cs="Arial"/>
                <w:sz w:val="20"/>
                <w:szCs w:val="20"/>
              </w:rPr>
              <w:t>appropriate;</w:t>
            </w:r>
          </w:p>
          <w:p w14:paraId="12FE47D7" w14:textId="77777777" w:rsidR="00015FBC" w:rsidRPr="00015FBC" w:rsidRDefault="00015FBC" w:rsidP="000F5787">
            <w:pPr>
              <w:rPr>
                <w:rFonts w:ascii="Arial" w:hAnsi="Arial" w:cs="Arial"/>
                <w:sz w:val="20"/>
                <w:szCs w:val="20"/>
              </w:rPr>
            </w:pPr>
            <w:r w:rsidRPr="00015FBC">
              <w:rPr>
                <w:rFonts w:ascii="Arial" w:hAnsi="Arial" w:cs="Arial"/>
                <w:sz w:val="20"/>
                <w:szCs w:val="20"/>
              </w:rPr>
              <w:t xml:space="preserve">b) Incorporating convenient and, where appropriate, segregated, safe, and high-quality bus, </w:t>
            </w:r>
          </w:p>
          <w:p w14:paraId="4016BB9A" w14:textId="77777777" w:rsidR="00015FBC" w:rsidRPr="00015FBC" w:rsidRDefault="00015FBC" w:rsidP="000F5787">
            <w:pPr>
              <w:rPr>
                <w:rFonts w:ascii="Arial" w:hAnsi="Arial" w:cs="Arial"/>
                <w:sz w:val="20"/>
                <w:szCs w:val="20"/>
              </w:rPr>
            </w:pPr>
            <w:r w:rsidRPr="00015FBC">
              <w:rPr>
                <w:rFonts w:ascii="Arial" w:hAnsi="Arial" w:cs="Arial"/>
                <w:sz w:val="20"/>
                <w:szCs w:val="20"/>
              </w:rPr>
              <w:t xml:space="preserve">pedestrian, and cycle routes within the site </w:t>
            </w:r>
            <w:r w:rsidRPr="00015FBC">
              <w:rPr>
                <w:rFonts w:ascii="Arial" w:hAnsi="Arial" w:cs="Arial"/>
                <w:color w:val="EE0000"/>
                <w:sz w:val="20"/>
                <w:szCs w:val="20"/>
              </w:rPr>
              <w:t>and through the remaining Green Belt,</w:t>
            </w:r>
            <w:r w:rsidRPr="00015FBC">
              <w:rPr>
                <w:rFonts w:ascii="Arial" w:hAnsi="Arial" w:cs="Arial"/>
                <w:sz w:val="20"/>
                <w:szCs w:val="20"/>
              </w:rPr>
              <w:t xml:space="preserve"> that </w:t>
            </w:r>
          </w:p>
          <w:p w14:paraId="4327DB23" w14:textId="77777777" w:rsidR="00015FBC" w:rsidRPr="00015FBC" w:rsidRDefault="00015FBC" w:rsidP="000F5787">
            <w:pPr>
              <w:rPr>
                <w:rFonts w:ascii="Arial" w:hAnsi="Arial" w:cs="Arial"/>
                <w:strike/>
                <w:sz w:val="20"/>
                <w:szCs w:val="20"/>
              </w:rPr>
            </w:pPr>
            <w:r w:rsidRPr="00015FBC">
              <w:rPr>
                <w:rFonts w:ascii="Arial" w:hAnsi="Arial" w:cs="Arial"/>
                <w:sz w:val="20"/>
                <w:szCs w:val="20"/>
              </w:rPr>
              <w:t xml:space="preserve">connects to existing </w:t>
            </w:r>
            <w:r w:rsidRPr="00015FBC">
              <w:rPr>
                <w:rFonts w:ascii="Arial" w:hAnsi="Arial" w:cs="Arial"/>
                <w:color w:val="EE0000"/>
                <w:sz w:val="20"/>
                <w:szCs w:val="20"/>
              </w:rPr>
              <w:t xml:space="preserve">sustainable travel </w:t>
            </w:r>
            <w:r w:rsidRPr="00015FBC">
              <w:rPr>
                <w:rFonts w:ascii="Arial" w:hAnsi="Arial" w:cs="Arial"/>
                <w:sz w:val="20"/>
                <w:szCs w:val="20"/>
              </w:rPr>
              <w:t xml:space="preserve">networks </w:t>
            </w:r>
            <w:r w:rsidRPr="00015FBC">
              <w:rPr>
                <w:rFonts w:ascii="Arial" w:hAnsi="Arial" w:cs="Arial"/>
                <w:strike/>
                <w:sz w:val="20"/>
                <w:szCs w:val="20"/>
              </w:rPr>
              <w:t xml:space="preserve">within South Tyneside and neighbouring </w:t>
            </w:r>
          </w:p>
          <w:p w14:paraId="6B0E9F89" w14:textId="77777777" w:rsidR="00015FBC" w:rsidRPr="00015FBC" w:rsidRDefault="00015FBC" w:rsidP="000F5787">
            <w:pPr>
              <w:rPr>
                <w:rFonts w:ascii="Arial" w:hAnsi="Arial" w:cs="Arial"/>
                <w:sz w:val="20"/>
                <w:szCs w:val="20"/>
              </w:rPr>
            </w:pPr>
            <w:r w:rsidRPr="00015FBC">
              <w:rPr>
                <w:rFonts w:ascii="Arial" w:hAnsi="Arial" w:cs="Arial"/>
                <w:strike/>
                <w:sz w:val="20"/>
                <w:szCs w:val="20"/>
              </w:rPr>
              <w:t>authorities</w:t>
            </w:r>
            <w:r w:rsidRPr="00015FBC">
              <w:rPr>
                <w:rFonts w:ascii="Arial" w:hAnsi="Arial" w:cs="Arial"/>
                <w:sz w:val="20"/>
                <w:szCs w:val="20"/>
              </w:rPr>
              <w:t xml:space="preserve"> where possible;</w:t>
            </w:r>
          </w:p>
          <w:p w14:paraId="2B0B3219" w14:textId="77777777" w:rsidR="00015FBC" w:rsidRPr="00015FBC" w:rsidRDefault="00015FBC" w:rsidP="000F5787">
            <w:pPr>
              <w:rPr>
                <w:rFonts w:ascii="Arial" w:hAnsi="Arial" w:cs="Arial"/>
                <w:sz w:val="20"/>
                <w:szCs w:val="20"/>
              </w:rPr>
            </w:pPr>
            <w:r w:rsidRPr="00015FBC">
              <w:rPr>
                <w:rFonts w:ascii="Arial" w:hAnsi="Arial" w:cs="Arial"/>
                <w:sz w:val="20"/>
                <w:szCs w:val="20"/>
              </w:rPr>
              <w:t>c) Providing access to the remaining Green Belt;</w:t>
            </w:r>
          </w:p>
          <w:p w14:paraId="678DAF23" w14:textId="77777777" w:rsidR="00015FBC" w:rsidRPr="00015FBC" w:rsidRDefault="00015FBC" w:rsidP="000F5787">
            <w:pPr>
              <w:rPr>
                <w:rFonts w:ascii="Arial" w:hAnsi="Arial" w:cs="Arial"/>
                <w:color w:val="EE0000"/>
                <w:sz w:val="20"/>
                <w:szCs w:val="20"/>
              </w:rPr>
            </w:pPr>
            <w:r w:rsidRPr="00015FBC">
              <w:rPr>
                <w:rFonts w:ascii="Arial" w:hAnsi="Arial" w:cs="Arial"/>
                <w:sz w:val="20"/>
                <w:szCs w:val="20"/>
              </w:rPr>
              <w:t xml:space="preserve">d) Enhancing access and facilities for pedestrians and cyclists to Fellgate Metro Station; </w:t>
            </w:r>
            <w:r w:rsidRPr="00015FBC">
              <w:rPr>
                <w:rFonts w:ascii="Arial" w:hAnsi="Arial" w:cs="Arial"/>
                <w:color w:val="EE0000"/>
                <w:sz w:val="20"/>
                <w:szCs w:val="20"/>
              </w:rPr>
              <w:t xml:space="preserve">and, </w:t>
            </w:r>
          </w:p>
          <w:p w14:paraId="291F146E" w14:textId="4184CB8C" w:rsidR="00015FBC" w:rsidRPr="00015FBC" w:rsidRDefault="00015FBC" w:rsidP="000F5787">
            <w:pPr>
              <w:rPr>
                <w:rFonts w:ascii="Arial" w:hAnsi="Arial" w:cs="Arial"/>
                <w:sz w:val="20"/>
                <w:szCs w:val="20"/>
              </w:rPr>
            </w:pPr>
            <w:r w:rsidRPr="00015FBC">
              <w:rPr>
                <w:rFonts w:ascii="Arial" w:hAnsi="Arial" w:cs="Arial"/>
                <w:color w:val="EE0000"/>
                <w:sz w:val="20"/>
                <w:szCs w:val="20"/>
              </w:rPr>
              <w:t>e) Contributing to the provision of a new high-quality bus service</w:t>
            </w:r>
            <w:r w:rsidRPr="00015FBC">
              <w:rPr>
                <w:rFonts w:ascii="Arial" w:hAnsi="Arial" w:cs="Arial"/>
                <w:sz w:val="20"/>
                <w:szCs w:val="20"/>
              </w:rPr>
              <w:t xml:space="preserve">.  </w:t>
            </w:r>
          </w:p>
        </w:tc>
        <w:tc>
          <w:tcPr>
            <w:tcW w:w="1471" w:type="dxa"/>
          </w:tcPr>
          <w:p w14:paraId="285F7696" w14:textId="4AA374EC" w:rsidR="00015FBC" w:rsidRPr="00015FBC" w:rsidRDefault="00015FBC" w:rsidP="001E0655">
            <w:pPr>
              <w:rPr>
                <w:rFonts w:ascii="Arial" w:hAnsi="Arial" w:cs="Arial"/>
                <w:sz w:val="20"/>
                <w:szCs w:val="20"/>
              </w:rPr>
            </w:pPr>
            <w:r w:rsidRPr="00015FBC">
              <w:rPr>
                <w:rFonts w:ascii="Arial" w:hAnsi="Arial" w:cs="Arial"/>
                <w:sz w:val="20"/>
                <w:szCs w:val="20"/>
              </w:rPr>
              <w:t>Effective</w:t>
            </w:r>
          </w:p>
        </w:tc>
      </w:tr>
      <w:tr w:rsidR="00015FBC" w:rsidRPr="00015FBC" w14:paraId="25B177FF" w14:textId="77777777" w:rsidTr="000F5787">
        <w:tc>
          <w:tcPr>
            <w:tcW w:w="1193" w:type="dxa"/>
            <w:vMerge/>
          </w:tcPr>
          <w:p w14:paraId="775B7526" w14:textId="77777777" w:rsidR="00015FBC" w:rsidRPr="00015FBC" w:rsidRDefault="00015FBC" w:rsidP="001E0655">
            <w:pPr>
              <w:rPr>
                <w:rFonts w:ascii="Arial" w:hAnsi="Arial" w:cs="Arial"/>
                <w:sz w:val="20"/>
                <w:szCs w:val="20"/>
              </w:rPr>
            </w:pPr>
          </w:p>
        </w:tc>
        <w:tc>
          <w:tcPr>
            <w:tcW w:w="1261" w:type="dxa"/>
          </w:tcPr>
          <w:p w14:paraId="0AAA2260" w14:textId="63AF2786" w:rsidR="00015FBC" w:rsidRPr="00015FBC" w:rsidRDefault="00015FBC" w:rsidP="001E0655">
            <w:pPr>
              <w:rPr>
                <w:rFonts w:ascii="Arial" w:hAnsi="Arial" w:cs="Arial"/>
                <w:sz w:val="20"/>
                <w:szCs w:val="20"/>
              </w:rPr>
            </w:pPr>
            <w:r w:rsidRPr="00015FBC">
              <w:rPr>
                <w:rFonts w:ascii="Arial" w:hAnsi="Arial" w:cs="Arial"/>
                <w:sz w:val="20"/>
                <w:szCs w:val="20"/>
              </w:rPr>
              <w:t xml:space="preserve">48-49 </w:t>
            </w:r>
          </w:p>
        </w:tc>
        <w:tc>
          <w:tcPr>
            <w:tcW w:w="1184" w:type="dxa"/>
          </w:tcPr>
          <w:p w14:paraId="518C3158" w14:textId="77777777" w:rsidR="00015FBC" w:rsidRPr="00015FBC" w:rsidRDefault="00015FBC" w:rsidP="001E0655">
            <w:pPr>
              <w:rPr>
                <w:rFonts w:ascii="Arial" w:hAnsi="Arial" w:cs="Arial"/>
                <w:sz w:val="20"/>
                <w:szCs w:val="20"/>
              </w:rPr>
            </w:pPr>
            <w:r w:rsidRPr="00015FBC">
              <w:rPr>
                <w:rFonts w:ascii="Arial" w:hAnsi="Arial" w:cs="Arial"/>
                <w:sz w:val="20"/>
                <w:szCs w:val="20"/>
              </w:rPr>
              <w:t xml:space="preserve">Strategic </w:t>
            </w:r>
          </w:p>
          <w:p w14:paraId="3BF5822F" w14:textId="0A4DEBDE" w:rsidR="00015FBC" w:rsidRPr="00015FBC" w:rsidRDefault="00015FBC" w:rsidP="001E0655">
            <w:pPr>
              <w:rPr>
                <w:rFonts w:ascii="Arial" w:hAnsi="Arial" w:cs="Arial"/>
                <w:sz w:val="20"/>
                <w:szCs w:val="20"/>
              </w:rPr>
            </w:pPr>
            <w:r w:rsidRPr="00015FBC">
              <w:rPr>
                <w:rFonts w:ascii="Arial" w:hAnsi="Arial" w:cs="Arial"/>
                <w:sz w:val="20"/>
                <w:szCs w:val="20"/>
              </w:rPr>
              <w:t>Allocations</w:t>
            </w:r>
          </w:p>
        </w:tc>
        <w:tc>
          <w:tcPr>
            <w:tcW w:w="1798" w:type="dxa"/>
          </w:tcPr>
          <w:p w14:paraId="33BCBD74" w14:textId="06474D73" w:rsidR="00015FBC" w:rsidRPr="00015FBC" w:rsidRDefault="00015FBC" w:rsidP="001E0655">
            <w:pPr>
              <w:rPr>
                <w:rFonts w:ascii="Arial" w:hAnsi="Arial" w:cs="Arial"/>
                <w:sz w:val="20"/>
                <w:szCs w:val="20"/>
              </w:rPr>
            </w:pPr>
            <w:r w:rsidRPr="00015FBC">
              <w:rPr>
                <w:rFonts w:ascii="Arial" w:hAnsi="Arial" w:cs="Arial"/>
                <w:sz w:val="20"/>
                <w:szCs w:val="20"/>
              </w:rPr>
              <w:t xml:space="preserve">SP8: Section A – </w:t>
            </w:r>
          </w:p>
          <w:p w14:paraId="54901F96" w14:textId="6ABCDF5C" w:rsidR="00015FBC" w:rsidRPr="00015FBC" w:rsidRDefault="00015FBC" w:rsidP="001E0655">
            <w:pPr>
              <w:rPr>
                <w:rFonts w:ascii="Arial" w:hAnsi="Arial" w:cs="Arial"/>
                <w:sz w:val="20"/>
                <w:szCs w:val="20"/>
              </w:rPr>
            </w:pPr>
            <w:r w:rsidRPr="00015FBC">
              <w:rPr>
                <w:rFonts w:ascii="Arial" w:hAnsi="Arial" w:cs="Arial"/>
                <w:sz w:val="20"/>
                <w:szCs w:val="20"/>
              </w:rPr>
              <w:t xml:space="preserve">Criterion 5 (iv) </w:t>
            </w:r>
          </w:p>
        </w:tc>
        <w:tc>
          <w:tcPr>
            <w:tcW w:w="8451" w:type="dxa"/>
          </w:tcPr>
          <w:p w14:paraId="708209FA" w14:textId="77777777" w:rsidR="00015FBC" w:rsidRPr="00015FBC" w:rsidRDefault="00015FBC" w:rsidP="001E0655">
            <w:pPr>
              <w:rPr>
                <w:rFonts w:ascii="Arial" w:hAnsi="Arial" w:cs="Arial"/>
                <w:sz w:val="20"/>
                <w:szCs w:val="20"/>
              </w:rPr>
            </w:pPr>
            <w:r w:rsidRPr="00015FBC">
              <w:rPr>
                <w:rFonts w:ascii="Arial" w:hAnsi="Arial" w:cs="Arial"/>
                <w:sz w:val="20"/>
                <w:szCs w:val="20"/>
              </w:rPr>
              <w:t xml:space="preserve">Modification to renumber criterion 5 (iv) as 3 (iv): </w:t>
            </w:r>
          </w:p>
          <w:p w14:paraId="47C5AC96" w14:textId="77777777" w:rsidR="00015FBC" w:rsidRPr="00015FBC" w:rsidRDefault="00015FBC" w:rsidP="001E0655">
            <w:pPr>
              <w:rPr>
                <w:rFonts w:ascii="Arial" w:hAnsi="Arial" w:cs="Arial"/>
                <w:sz w:val="20"/>
                <w:szCs w:val="20"/>
              </w:rPr>
            </w:pPr>
            <w:r w:rsidRPr="00015FBC">
              <w:rPr>
                <w:rFonts w:ascii="Arial" w:hAnsi="Arial" w:cs="Arial"/>
                <w:strike/>
                <w:sz w:val="20"/>
                <w:szCs w:val="20"/>
              </w:rPr>
              <w:t>5</w:t>
            </w:r>
            <w:r w:rsidRPr="00015FBC">
              <w:rPr>
                <w:rFonts w:ascii="Arial" w:hAnsi="Arial" w:cs="Arial"/>
                <w:sz w:val="20"/>
                <w:szCs w:val="20"/>
              </w:rPr>
              <w:t xml:space="preserve"> </w:t>
            </w:r>
            <w:r w:rsidRPr="00015FBC">
              <w:rPr>
                <w:rFonts w:ascii="Arial" w:hAnsi="Arial" w:cs="Arial"/>
                <w:color w:val="EE0000"/>
                <w:sz w:val="20"/>
                <w:szCs w:val="20"/>
              </w:rPr>
              <w:t>3</w:t>
            </w:r>
            <w:r w:rsidRPr="00015FBC">
              <w:rPr>
                <w:rFonts w:ascii="Arial" w:hAnsi="Arial" w:cs="Arial"/>
                <w:sz w:val="20"/>
                <w:szCs w:val="20"/>
              </w:rPr>
              <w:t xml:space="preserve">. iv. Deliver vehicular access roads to the site from: </w:t>
            </w:r>
          </w:p>
          <w:p w14:paraId="057ADE92" w14:textId="77777777" w:rsidR="00015FBC" w:rsidRPr="00015FBC" w:rsidRDefault="00015FBC" w:rsidP="001E0655">
            <w:pPr>
              <w:rPr>
                <w:rFonts w:ascii="Arial" w:hAnsi="Arial" w:cs="Arial"/>
                <w:sz w:val="20"/>
                <w:szCs w:val="20"/>
              </w:rPr>
            </w:pPr>
            <w:r w:rsidRPr="00015FBC">
              <w:rPr>
                <w:rFonts w:ascii="Arial" w:hAnsi="Arial" w:cs="Arial"/>
                <w:sz w:val="20"/>
                <w:szCs w:val="20"/>
              </w:rPr>
              <w:t xml:space="preserve">a) Mill Lane roundabout on the A194 </w:t>
            </w:r>
            <w:r w:rsidRPr="00015FBC">
              <w:rPr>
                <w:rFonts w:ascii="Arial" w:hAnsi="Arial" w:cs="Arial"/>
                <w:color w:val="EE0000"/>
                <w:sz w:val="20"/>
                <w:szCs w:val="20"/>
              </w:rPr>
              <w:t>(primary access)</w:t>
            </w:r>
            <w:r w:rsidRPr="00015FBC">
              <w:rPr>
                <w:rFonts w:ascii="Arial" w:hAnsi="Arial" w:cs="Arial"/>
                <w:sz w:val="20"/>
                <w:szCs w:val="20"/>
              </w:rPr>
              <w:t xml:space="preserve">; </w:t>
            </w:r>
          </w:p>
          <w:p w14:paraId="3818A784" w14:textId="0593D3AC" w:rsidR="00015FBC" w:rsidRPr="00015FBC" w:rsidRDefault="00015FBC" w:rsidP="001E0655">
            <w:pPr>
              <w:rPr>
                <w:rFonts w:ascii="Arial" w:hAnsi="Arial" w:cs="Arial"/>
                <w:sz w:val="20"/>
                <w:szCs w:val="20"/>
              </w:rPr>
            </w:pPr>
            <w:r w:rsidRPr="00015FBC">
              <w:rPr>
                <w:rFonts w:ascii="Arial" w:hAnsi="Arial" w:cs="Arial"/>
                <w:sz w:val="20"/>
                <w:szCs w:val="20"/>
              </w:rPr>
              <w:t xml:space="preserve">b) Durham Drive </w:t>
            </w:r>
            <w:r w:rsidRPr="00015FBC">
              <w:rPr>
                <w:rFonts w:ascii="Arial" w:hAnsi="Arial" w:cs="Arial"/>
                <w:color w:val="EE0000"/>
                <w:sz w:val="20"/>
                <w:szCs w:val="20"/>
              </w:rPr>
              <w:t>(secondary access)</w:t>
            </w:r>
            <w:r w:rsidRPr="00015FBC">
              <w:rPr>
                <w:rFonts w:ascii="Arial" w:hAnsi="Arial" w:cs="Arial"/>
                <w:sz w:val="20"/>
                <w:szCs w:val="20"/>
              </w:rPr>
              <w:t xml:space="preserve">. </w:t>
            </w:r>
          </w:p>
        </w:tc>
        <w:tc>
          <w:tcPr>
            <w:tcW w:w="1471" w:type="dxa"/>
          </w:tcPr>
          <w:p w14:paraId="24DF4D9E" w14:textId="63351E28" w:rsidR="00015FBC" w:rsidRPr="00015FBC" w:rsidRDefault="00015FBC" w:rsidP="001E0655">
            <w:pPr>
              <w:rPr>
                <w:rFonts w:ascii="Arial" w:hAnsi="Arial" w:cs="Arial"/>
                <w:sz w:val="20"/>
                <w:szCs w:val="20"/>
              </w:rPr>
            </w:pPr>
            <w:r w:rsidRPr="00015FBC">
              <w:rPr>
                <w:rFonts w:ascii="Arial" w:hAnsi="Arial" w:cs="Arial"/>
                <w:sz w:val="20"/>
                <w:szCs w:val="20"/>
              </w:rPr>
              <w:t xml:space="preserve">Effective </w:t>
            </w:r>
          </w:p>
        </w:tc>
      </w:tr>
      <w:tr w:rsidR="00015FBC" w:rsidRPr="00015FBC" w14:paraId="43864CBF" w14:textId="77777777" w:rsidTr="000F5787">
        <w:tc>
          <w:tcPr>
            <w:tcW w:w="1193" w:type="dxa"/>
            <w:vMerge/>
          </w:tcPr>
          <w:p w14:paraId="1246B966" w14:textId="77777777" w:rsidR="00015FBC" w:rsidRPr="00015FBC" w:rsidRDefault="00015FBC" w:rsidP="00810872">
            <w:pPr>
              <w:rPr>
                <w:rFonts w:ascii="Arial" w:hAnsi="Arial" w:cs="Arial"/>
                <w:sz w:val="20"/>
                <w:szCs w:val="20"/>
              </w:rPr>
            </w:pPr>
          </w:p>
        </w:tc>
        <w:tc>
          <w:tcPr>
            <w:tcW w:w="1261" w:type="dxa"/>
          </w:tcPr>
          <w:p w14:paraId="3E4338E0" w14:textId="3F00769B" w:rsidR="00015FBC" w:rsidRPr="00015FBC" w:rsidRDefault="00015FBC" w:rsidP="00810872">
            <w:pPr>
              <w:rPr>
                <w:rFonts w:ascii="Arial" w:hAnsi="Arial" w:cs="Arial"/>
                <w:sz w:val="20"/>
                <w:szCs w:val="20"/>
              </w:rPr>
            </w:pPr>
            <w:r w:rsidRPr="00015FBC">
              <w:rPr>
                <w:rFonts w:ascii="Arial" w:hAnsi="Arial" w:cs="Arial"/>
                <w:sz w:val="20"/>
                <w:szCs w:val="20"/>
              </w:rPr>
              <w:t xml:space="preserve">48-49 </w:t>
            </w:r>
          </w:p>
        </w:tc>
        <w:tc>
          <w:tcPr>
            <w:tcW w:w="1184" w:type="dxa"/>
          </w:tcPr>
          <w:p w14:paraId="0FD2F094" w14:textId="77777777" w:rsidR="00015FBC" w:rsidRPr="00015FBC" w:rsidRDefault="00015FBC" w:rsidP="00810872">
            <w:pPr>
              <w:rPr>
                <w:rFonts w:ascii="Arial" w:hAnsi="Arial" w:cs="Arial"/>
                <w:sz w:val="20"/>
                <w:szCs w:val="20"/>
              </w:rPr>
            </w:pPr>
            <w:r w:rsidRPr="00015FBC">
              <w:rPr>
                <w:rFonts w:ascii="Arial" w:hAnsi="Arial" w:cs="Arial"/>
                <w:sz w:val="20"/>
                <w:szCs w:val="20"/>
              </w:rPr>
              <w:t xml:space="preserve">Strategic </w:t>
            </w:r>
          </w:p>
          <w:p w14:paraId="33E9B368" w14:textId="2A641032" w:rsidR="00015FBC" w:rsidRPr="00015FBC" w:rsidRDefault="00015FBC" w:rsidP="00810872">
            <w:pPr>
              <w:rPr>
                <w:rFonts w:ascii="Arial" w:hAnsi="Arial" w:cs="Arial"/>
                <w:sz w:val="20"/>
                <w:szCs w:val="20"/>
              </w:rPr>
            </w:pPr>
            <w:r w:rsidRPr="00015FBC">
              <w:rPr>
                <w:rFonts w:ascii="Arial" w:hAnsi="Arial" w:cs="Arial"/>
                <w:sz w:val="20"/>
                <w:szCs w:val="20"/>
              </w:rPr>
              <w:t>Allocations</w:t>
            </w:r>
          </w:p>
        </w:tc>
        <w:tc>
          <w:tcPr>
            <w:tcW w:w="1798" w:type="dxa"/>
          </w:tcPr>
          <w:p w14:paraId="3E962030" w14:textId="77777777" w:rsidR="00015FBC" w:rsidRPr="00015FBC" w:rsidRDefault="00015FBC" w:rsidP="00810872">
            <w:pPr>
              <w:rPr>
                <w:rFonts w:ascii="Arial" w:hAnsi="Arial" w:cs="Arial"/>
                <w:sz w:val="20"/>
                <w:szCs w:val="20"/>
              </w:rPr>
            </w:pPr>
            <w:r w:rsidRPr="00015FBC">
              <w:rPr>
                <w:rFonts w:ascii="Arial" w:hAnsi="Arial" w:cs="Arial"/>
                <w:sz w:val="20"/>
                <w:szCs w:val="20"/>
              </w:rPr>
              <w:t xml:space="preserve">SP8: Section A – </w:t>
            </w:r>
          </w:p>
          <w:p w14:paraId="279461F1" w14:textId="1DD01B3B" w:rsidR="00015FBC" w:rsidRPr="00015FBC" w:rsidRDefault="00015FBC" w:rsidP="00810872">
            <w:pPr>
              <w:rPr>
                <w:rFonts w:ascii="Arial" w:hAnsi="Arial" w:cs="Arial"/>
                <w:sz w:val="20"/>
                <w:szCs w:val="20"/>
              </w:rPr>
            </w:pPr>
            <w:r w:rsidRPr="00015FBC">
              <w:rPr>
                <w:rFonts w:ascii="Arial" w:hAnsi="Arial" w:cs="Arial"/>
                <w:sz w:val="20"/>
                <w:szCs w:val="20"/>
              </w:rPr>
              <w:t>Criterion 5 (v)</w:t>
            </w:r>
          </w:p>
        </w:tc>
        <w:tc>
          <w:tcPr>
            <w:tcW w:w="8451" w:type="dxa"/>
          </w:tcPr>
          <w:p w14:paraId="0DA2E1F8" w14:textId="77777777" w:rsidR="00015FBC" w:rsidRPr="00015FBC" w:rsidRDefault="00015FBC" w:rsidP="00810872">
            <w:pPr>
              <w:rPr>
                <w:rFonts w:ascii="Arial" w:hAnsi="Arial" w:cs="Arial"/>
                <w:sz w:val="20"/>
                <w:szCs w:val="20"/>
              </w:rPr>
            </w:pPr>
            <w:r w:rsidRPr="00015FBC">
              <w:rPr>
                <w:rFonts w:ascii="Arial" w:hAnsi="Arial" w:cs="Arial"/>
                <w:sz w:val="20"/>
                <w:szCs w:val="20"/>
              </w:rPr>
              <w:t xml:space="preserve">Deletion of criterion 5 (v): </w:t>
            </w:r>
          </w:p>
          <w:p w14:paraId="027E2722" w14:textId="705E8FA5" w:rsidR="00015FBC" w:rsidRPr="00015FBC" w:rsidRDefault="00015FBC" w:rsidP="00810872">
            <w:pPr>
              <w:rPr>
                <w:rFonts w:ascii="Arial" w:hAnsi="Arial" w:cs="Arial"/>
                <w:strike/>
                <w:sz w:val="20"/>
                <w:szCs w:val="20"/>
              </w:rPr>
            </w:pPr>
            <w:r w:rsidRPr="00015FBC">
              <w:rPr>
                <w:rFonts w:ascii="Arial" w:hAnsi="Arial" w:cs="Arial"/>
                <w:strike/>
                <w:sz w:val="20"/>
                <w:szCs w:val="20"/>
              </w:rPr>
              <w:t xml:space="preserve">5. v. Ensure that there are no unacceptable impacts on highway safety or severe residual cumulative impacts on the wider strategic road network in terms of capacity and congestion, including mitigating the impact of the development at the White Mare Pool Roundabout. </w:t>
            </w:r>
          </w:p>
        </w:tc>
        <w:tc>
          <w:tcPr>
            <w:tcW w:w="1471" w:type="dxa"/>
          </w:tcPr>
          <w:p w14:paraId="3CAFE8E4" w14:textId="06B4E018" w:rsidR="00015FBC" w:rsidRPr="00015FBC" w:rsidRDefault="00015FBC" w:rsidP="00810872">
            <w:pPr>
              <w:rPr>
                <w:rFonts w:ascii="Arial" w:hAnsi="Arial" w:cs="Arial"/>
                <w:sz w:val="20"/>
                <w:szCs w:val="20"/>
              </w:rPr>
            </w:pPr>
            <w:r w:rsidRPr="00015FBC">
              <w:rPr>
                <w:rFonts w:ascii="Arial" w:hAnsi="Arial" w:cs="Arial"/>
                <w:sz w:val="20"/>
                <w:szCs w:val="20"/>
              </w:rPr>
              <w:t xml:space="preserve">Effective </w:t>
            </w:r>
          </w:p>
        </w:tc>
      </w:tr>
      <w:tr w:rsidR="00015FBC" w:rsidRPr="00015FBC" w14:paraId="6C2B1887" w14:textId="77777777" w:rsidTr="000F5787">
        <w:tc>
          <w:tcPr>
            <w:tcW w:w="1193" w:type="dxa"/>
            <w:vMerge/>
          </w:tcPr>
          <w:p w14:paraId="553F5C13" w14:textId="77777777" w:rsidR="00015FBC" w:rsidRPr="00015FBC" w:rsidRDefault="00015FBC" w:rsidP="00810872">
            <w:pPr>
              <w:rPr>
                <w:rFonts w:ascii="Arial" w:hAnsi="Arial" w:cs="Arial"/>
                <w:sz w:val="20"/>
                <w:szCs w:val="20"/>
              </w:rPr>
            </w:pPr>
          </w:p>
        </w:tc>
        <w:tc>
          <w:tcPr>
            <w:tcW w:w="1261" w:type="dxa"/>
          </w:tcPr>
          <w:p w14:paraId="7ABC2A6D" w14:textId="4F5C614B" w:rsidR="00015FBC" w:rsidRPr="00015FBC" w:rsidRDefault="00015FBC" w:rsidP="00810872">
            <w:pPr>
              <w:rPr>
                <w:rFonts w:ascii="Arial" w:hAnsi="Arial" w:cs="Arial"/>
                <w:sz w:val="20"/>
                <w:szCs w:val="20"/>
              </w:rPr>
            </w:pPr>
            <w:r w:rsidRPr="00015FBC">
              <w:rPr>
                <w:rFonts w:ascii="Arial" w:hAnsi="Arial" w:cs="Arial"/>
                <w:sz w:val="20"/>
                <w:szCs w:val="20"/>
              </w:rPr>
              <w:t xml:space="preserve">48-49 </w:t>
            </w:r>
          </w:p>
        </w:tc>
        <w:tc>
          <w:tcPr>
            <w:tcW w:w="1184" w:type="dxa"/>
          </w:tcPr>
          <w:p w14:paraId="260D592F" w14:textId="77777777" w:rsidR="00015FBC" w:rsidRPr="00015FBC" w:rsidRDefault="00015FBC" w:rsidP="00810872">
            <w:pPr>
              <w:rPr>
                <w:rFonts w:ascii="Arial" w:hAnsi="Arial" w:cs="Arial"/>
                <w:sz w:val="20"/>
                <w:szCs w:val="20"/>
              </w:rPr>
            </w:pPr>
            <w:r w:rsidRPr="00015FBC">
              <w:rPr>
                <w:rFonts w:ascii="Arial" w:hAnsi="Arial" w:cs="Arial"/>
                <w:sz w:val="20"/>
                <w:szCs w:val="20"/>
              </w:rPr>
              <w:t xml:space="preserve">Strategic </w:t>
            </w:r>
          </w:p>
          <w:p w14:paraId="1FB49C86" w14:textId="692318DE" w:rsidR="00015FBC" w:rsidRPr="00015FBC" w:rsidRDefault="00015FBC" w:rsidP="00810872">
            <w:pPr>
              <w:rPr>
                <w:rFonts w:ascii="Arial" w:hAnsi="Arial" w:cs="Arial"/>
                <w:sz w:val="20"/>
                <w:szCs w:val="20"/>
              </w:rPr>
            </w:pPr>
            <w:r w:rsidRPr="00015FBC">
              <w:rPr>
                <w:rFonts w:ascii="Arial" w:hAnsi="Arial" w:cs="Arial"/>
                <w:sz w:val="20"/>
                <w:szCs w:val="20"/>
              </w:rPr>
              <w:t>Allocations</w:t>
            </w:r>
          </w:p>
        </w:tc>
        <w:tc>
          <w:tcPr>
            <w:tcW w:w="1798" w:type="dxa"/>
          </w:tcPr>
          <w:p w14:paraId="2CFBA984" w14:textId="77777777" w:rsidR="00015FBC" w:rsidRPr="00015FBC" w:rsidRDefault="00015FBC" w:rsidP="00810872">
            <w:pPr>
              <w:rPr>
                <w:rFonts w:ascii="Arial" w:hAnsi="Arial" w:cs="Arial"/>
                <w:sz w:val="20"/>
                <w:szCs w:val="20"/>
              </w:rPr>
            </w:pPr>
            <w:r w:rsidRPr="00015FBC">
              <w:rPr>
                <w:rFonts w:ascii="Arial" w:hAnsi="Arial" w:cs="Arial"/>
                <w:sz w:val="20"/>
                <w:szCs w:val="20"/>
              </w:rPr>
              <w:t xml:space="preserve">SP8: Section A – </w:t>
            </w:r>
          </w:p>
          <w:p w14:paraId="6EE57D25" w14:textId="11D42BC9" w:rsidR="00015FBC" w:rsidRPr="00015FBC" w:rsidRDefault="00015FBC" w:rsidP="00810872">
            <w:pPr>
              <w:rPr>
                <w:rFonts w:ascii="Arial" w:hAnsi="Arial" w:cs="Arial"/>
                <w:sz w:val="20"/>
                <w:szCs w:val="20"/>
              </w:rPr>
            </w:pPr>
            <w:r w:rsidRPr="00015FBC">
              <w:rPr>
                <w:rFonts w:ascii="Arial" w:hAnsi="Arial" w:cs="Arial"/>
                <w:sz w:val="20"/>
                <w:szCs w:val="20"/>
              </w:rPr>
              <w:t>Criterion 5 (vi)</w:t>
            </w:r>
          </w:p>
        </w:tc>
        <w:tc>
          <w:tcPr>
            <w:tcW w:w="8451" w:type="dxa"/>
          </w:tcPr>
          <w:p w14:paraId="5B6F9AA1" w14:textId="77777777" w:rsidR="00015FBC" w:rsidRPr="00015FBC" w:rsidRDefault="00015FBC" w:rsidP="00810872">
            <w:pPr>
              <w:rPr>
                <w:rFonts w:ascii="Arial" w:hAnsi="Arial" w:cs="Arial"/>
                <w:sz w:val="20"/>
                <w:szCs w:val="20"/>
              </w:rPr>
            </w:pPr>
            <w:r w:rsidRPr="00015FBC">
              <w:rPr>
                <w:rFonts w:ascii="Arial" w:hAnsi="Arial" w:cs="Arial"/>
                <w:sz w:val="20"/>
                <w:szCs w:val="20"/>
              </w:rPr>
              <w:t>Modification to renumber criterion 5 (vi) as 3 (v):</w:t>
            </w:r>
          </w:p>
          <w:p w14:paraId="638BF2D8" w14:textId="77777777" w:rsidR="00015FBC" w:rsidRPr="00015FBC" w:rsidRDefault="00015FBC" w:rsidP="00810872">
            <w:pPr>
              <w:rPr>
                <w:rFonts w:ascii="Arial" w:hAnsi="Arial" w:cs="Arial"/>
                <w:sz w:val="20"/>
                <w:szCs w:val="20"/>
              </w:rPr>
            </w:pPr>
            <w:r w:rsidRPr="00015FBC">
              <w:rPr>
                <w:rFonts w:ascii="Arial" w:hAnsi="Arial" w:cs="Arial"/>
                <w:strike/>
                <w:sz w:val="20"/>
                <w:szCs w:val="20"/>
              </w:rPr>
              <w:t>5. vi.</w:t>
            </w:r>
            <w:r w:rsidRPr="00015FBC">
              <w:rPr>
                <w:rFonts w:ascii="Arial" w:hAnsi="Arial" w:cs="Arial"/>
                <w:sz w:val="20"/>
                <w:szCs w:val="20"/>
              </w:rPr>
              <w:t xml:space="preserve"> </w:t>
            </w:r>
            <w:r w:rsidRPr="00015FBC">
              <w:rPr>
                <w:rFonts w:ascii="Arial" w:hAnsi="Arial" w:cs="Arial"/>
                <w:color w:val="EE0000"/>
                <w:sz w:val="20"/>
                <w:szCs w:val="20"/>
              </w:rPr>
              <w:t>3. v.</w:t>
            </w:r>
            <w:r w:rsidRPr="00015FBC">
              <w:rPr>
                <w:rFonts w:ascii="Arial" w:hAnsi="Arial" w:cs="Arial"/>
                <w:sz w:val="20"/>
                <w:szCs w:val="20"/>
              </w:rPr>
              <w:t xml:space="preserve"> Protect and strengthen the remaining Green Belt by:</w:t>
            </w:r>
          </w:p>
          <w:p w14:paraId="0AF038F1" w14:textId="77777777" w:rsidR="00015FBC" w:rsidRPr="00015FBC" w:rsidRDefault="00015FBC" w:rsidP="00810872">
            <w:pPr>
              <w:rPr>
                <w:rFonts w:ascii="Arial" w:hAnsi="Arial" w:cs="Arial"/>
                <w:sz w:val="20"/>
                <w:szCs w:val="20"/>
              </w:rPr>
            </w:pPr>
            <w:r w:rsidRPr="00015FBC">
              <w:rPr>
                <w:rFonts w:ascii="Arial" w:hAnsi="Arial" w:cs="Arial"/>
                <w:sz w:val="20"/>
                <w:szCs w:val="20"/>
              </w:rPr>
              <w:t>a) Creating a new defensible Green Belt boundary</w:t>
            </w:r>
            <w:r w:rsidRPr="00015FBC">
              <w:rPr>
                <w:rFonts w:ascii="Arial" w:hAnsi="Arial" w:cs="Arial"/>
                <w:color w:val="EE0000"/>
                <w:sz w:val="20"/>
                <w:szCs w:val="20"/>
              </w:rPr>
              <w:t>;</w:t>
            </w:r>
            <w:r w:rsidRPr="00015FBC">
              <w:rPr>
                <w:rFonts w:ascii="Arial" w:hAnsi="Arial" w:cs="Arial"/>
                <w:sz w:val="20"/>
                <w:szCs w:val="20"/>
              </w:rPr>
              <w:t xml:space="preserve"> and</w:t>
            </w:r>
            <w:r w:rsidRPr="00015FBC">
              <w:rPr>
                <w:rFonts w:ascii="Arial" w:hAnsi="Arial" w:cs="Arial"/>
                <w:color w:val="EE0000"/>
                <w:sz w:val="20"/>
                <w:szCs w:val="20"/>
              </w:rPr>
              <w:t>,</w:t>
            </w:r>
            <w:r w:rsidRPr="00015FBC">
              <w:rPr>
                <w:rFonts w:ascii="Arial" w:hAnsi="Arial" w:cs="Arial"/>
                <w:sz w:val="20"/>
                <w:szCs w:val="20"/>
              </w:rPr>
              <w:t xml:space="preserve"> </w:t>
            </w:r>
          </w:p>
          <w:p w14:paraId="74FEE4AE" w14:textId="3CC51B51" w:rsidR="00015FBC" w:rsidRPr="00015FBC" w:rsidRDefault="00015FBC" w:rsidP="00810872">
            <w:pPr>
              <w:rPr>
                <w:rFonts w:ascii="Arial" w:hAnsi="Arial" w:cs="Arial"/>
                <w:sz w:val="20"/>
                <w:szCs w:val="20"/>
              </w:rPr>
            </w:pPr>
            <w:r w:rsidRPr="00015FBC">
              <w:rPr>
                <w:rFonts w:ascii="Arial" w:hAnsi="Arial" w:cs="Arial"/>
                <w:sz w:val="20"/>
                <w:szCs w:val="20"/>
              </w:rPr>
              <w:t xml:space="preserve">b) Delivering improvements to biodiversity and habitat connectivity. </w:t>
            </w:r>
          </w:p>
        </w:tc>
        <w:tc>
          <w:tcPr>
            <w:tcW w:w="1471" w:type="dxa"/>
          </w:tcPr>
          <w:p w14:paraId="7197EB4F" w14:textId="77777777" w:rsidR="00015FBC" w:rsidRPr="00015FBC" w:rsidRDefault="00015FBC" w:rsidP="00810872">
            <w:pPr>
              <w:rPr>
                <w:rFonts w:ascii="Arial" w:hAnsi="Arial" w:cs="Arial"/>
                <w:sz w:val="20"/>
                <w:szCs w:val="20"/>
              </w:rPr>
            </w:pPr>
          </w:p>
        </w:tc>
      </w:tr>
      <w:tr w:rsidR="00015FBC" w:rsidRPr="00015FBC" w14:paraId="465825B9" w14:textId="77777777" w:rsidTr="000F5787">
        <w:tc>
          <w:tcPr>
            <w:tcW w:w="1193" w:type="dxa"/>
            <w:vMerge/>
          </w:tcPr>
          <w:p w14:paraId="55181B8F" w14:textId="77777777" w:rsidR="00015FBC" w:rsidRPr="00015FBC" w:rsidRDefault="00015FBC" w:rsidP="00810872">
            <w:pPr>
              <w:rPr>
                <w:rFonts w:ascii="Arial" w:hAnsi="Arial" w:cs="Arial"/>
                <w:sz w:val="20"/>
                <w:szCs w:val="20"/>
              </w:rPr>
            </w:pPr>
          </w:p>
        </w:tc>
        <w:tc>
          <w:tcPr>
            <w:tcW w:w="1261" w:type="dxa"/>
          </w:tcPr>
          <w:p w14:paraId="18E61F08" w14:textId="08E261ED" w:rsidR="00015FBC" w:rsidRPr="00015FBC" w:rsidRDefault="00015FBC" w:rsidP="00810872">
            <w:pPr>
              <w:rPr>
                <w:rFonts w:ascii="Arial" w:hAnsi="Arial" w:cs="Arial"/>
                <w:sz w:val="20"/>
                <w:szCs w:val="20"/>
              </w:rPr>
            </w:pPr>
            <w:r w:rsidRPr="00015FBC">
              <w:rPr>
                <w:rFonts w:ascii="Arial" w:hAnsi="Arial" w:cs="Arial"/>
                <w:sz w:val="20"/>
                <w:szCs w:val="20"/>
              </w:rPr>
              <w:t xml:space="preserve">48-49 </w:t>
            </w:r>
          </w:p>
        </w:tc>
        <w:tc>
          <w:tcPr>
            <w:tcW w:w="1184" w:type="dxa"/>
          </w:tcPr>
          <w:p w14:paraId="6FD3886D" w14:textId="77777777" w:rsidR="00015FBC" w:rsidRPr="00015FBC" w:rsidRDefault="00015FBC" w:rsidP="00810872">
            <w:pPr>
              <w:rPr>
                <w:rFonts w:ascii="Arial" w:hAnsi="Arial" w:cs="Arial"/>
                <w:sz w:val="20"/>
                <w:szCs w:val="20"/>
              </w:rPr>
            </w:pPr>
            <w:r w:rsidRPr="00015FBC">
              <w:rPr>
                <w:rFonts w:ascii="Arial" w:hAnsi="Arial" w:cs="Arial"/>
                <w:sz w:val="20"/>
                <w:szCs w:val="20"/>
              </w:rPr>
              <w:t xml:space="preserve">Strategic </w:t>
            </w:r>
          </w:p>
          <w:p w14:paraId="4F4146D4" w14:textId="2125BACE" w:rsidR="00015FBC" w:rsidRPr="00015FBC" w:rsidRDefault="00015FBC" w:rsidP="00810872">
            <w:pPr>
              <w:rPr>
                <w:rFonts w:ascii="Arial" w:hAnsi="Arial" w:cs="Arial"/>
                <w:sz w:val="20"/>
                <w:szCs w:val="20"/>
              </w:rPr>
            </w:pPr>
            <w:r w:rsidRPr="00015FBC">
              <w:rPr>
                <w:rFonts w:ascii="Arial" w:hAnsi="Arial" w:cs="Arial"/>
                <w:sz w:val="20"/>
                <w:szCs w:val="20"/>
              </w:rPr>
              <w:t>Allocations</w:t>
            </w:r>
          </w:p>
        </w:tc>
        <w:tc>
          <w:tcPr>
            <w:tcW w:w="1798" w:type="dxa"/>
          </w:tcPr>
          <w:p w14:paraId="25709306" w14:textId="77777777" w:rsidR="00015FBC" w:rsidRPr="00015FBC" w:rsidRDefault="00015FBC" w:rsidP="00810872">
            <w:pPr>
              <w:rPr>
                <w:rFonts w:ascii="Arial" w:hAnsi="Arial" w:cs="Arial"/>
                <w:sz w:val="20"/>
                <w:szCs w:val="20"/>
              </w:rPr>
            </w:pPr>
            <w:r w:rsidRPr="00015FBC">
              <w:rPr>
                <w:rFonts w:ascii="Arial" w:hAnsi="Arial" w:cs="Arial"/>
                <w:sz w:val="20"/>
                <w:szCs w:val="20"/>
              </w:rPr>
              <w:t xml:space="preserve">SP8: Section A – </w:t>
            </w:r>
          </w:p>
          <w:p w14:paraId="16471374" w14:textId="2747965B" w:rsidR="00015FBC" w:rsidRPr="00015FBC" w:rsidRDefault="00015FBC" w:rsidP="00810872">
            <w:pPr>
              <w:rPr>
                <w:rFonts w:ascii="Arial" w:hAnsi="Arial" w:cs="Arial"/>
                <w:sz w:val="20"/>
                <w:szCs w:val="20"/>
              </w:rPr>
            </w:pPr>
            <w:r w:rsidRPr="00015FBC">
              <w:rPr>
                <w:rFonts w:ascii="Arial" w:hAnsi="Arial" w:cs="Arial"/>
                <w:sz w:val="20"/>
                <w:szCs w:val="20"/>
              </w:rPr>
              <w:t>Criterion 5 (vii)</w:t>
            </w:r>
          </w:p>
        </w:tc>
        <w:tc>
          <w:tcPr>
            <w:tcW w:w="8451" w:type="dxa"/>
          </w:tcPr>
          <w:p w14:paraId="39DD2922" w14:textId="77777777" w:rsidR="00015FBC" w:rsidRPr="00015FBC" w:rsidRDefault="00015FBC" w:rsidP="00810872">
            <w:pPr>
              <w:rPr>
                <w:rFonts w:ascii="Arial" w:hAnsi="Arial" w:cs="Arial"/>
                <w:sz w:val="20"/>
                <w:szCs w:val="20"/>
              </w:rPr>
            </w:pPr>
            <w:r w:rsidRPr="00015FBC">
              <w:rPr>
                <w:rFonts w:ascii="Arial" w:hAnsi="Arial" w:cs="Arial"/>
                <w:sz w:val="20"/>
                <w:szCs w:val="20"/>
              </w:rPr>
              <w:t xml:space="preserve">Modification to renumber criterion 5 (vii) as 3 (vi): </w:t>
            </w:r>
          </w:p>
          <w:p w14:paraId="6821E67F" w14:textId="77777777" w:rsidR="00015FBC" w:rsidRPr="00015FBC" w:rsidRDefault="00015FBC" w:rsidP="00810872">
            <w:pPr>
              <w:rPr>
                <w:rFonts w:ascii="Arial" w:hAnsi="Arial" w:cs="Arial"/>
                <w:sz w:val="20"/>
                <w:szCs w:val="20"/>
              </w:rPr>
            </w:pPr>
          </w:p>
          <w:p w14:paraId="747FCD4C" w14:textId="69727C92" w:rsidR="00015FBC" w:rsidRPr="00015FBC" w:rsidRDefault="00015FBC" w:rsidP="00810872">
            <w:pPr>
              <w:rPr>
                <w:rFonts w:ascii="Arial" w:hAnsi="Arial" w:cs="Arial"/>
                <w:sz w:val="20"/>
                <w:szCs w:val="20"/>
              </w:rPr>
            </w:pPr>
            <w:r w:rsidRPr="00015FBC">
              <w:rPr>
                <w:rFonts w:ascii="Arial" w:hAnsi="Arial" w:cs="Arial"/>
                <w:strike/>
                <w:sz w:val="20"/>
                <w:szCs w:val="20"/>
              </w:rPr>
              <w:t xml:space="preserve">5 vii. Delivering </w:t>
            </w:r>
            <w:r w:rsidRPr="00015FBC">
              <w:rPr>
                <w:rFonts w:ascii="Arial" w:hAnsi="Arial" w:cs="Arial"/>
                <w:color w:val="EE0000"/>
                <w:sz w:val="20"/>
                <w:szCs w:val="20"/>
              </w:rPr>
              <w:t>3. vi. Be landscape led and deliver</w:t>
            </w:r>
            <w:r w:rsidRPr="00015FBC">
              <w:rPr>
                <w:rFonts w:ascii="Arial" w:hAnsi="Arial" w:cs="Arial"/>
                <w:sz w:val="20"/>
                <w:szCs w:val="20"/>
              </w:rPr>
              <w:t xml:space="preserve"> a well-connected network of good quality, </w:t>
            </w:r>
          </w:p>
          <w:p w14:paraId="65F3D58B" w14:textId="77777777" w:rsidR="00015FBC" w:rsidRPr="00015FBC" w:rsidRDefault="00015FBC" w:rsidP="00810872">
            <w:pPr>
              <w:rPr>
                <w:rFonts w:ascii="Arial" w:hAnsi="Arial" w:cs="Arial"/>
                <w:sz w:val="20"/>
                <w:szCs w:val="20"/>
              </w:rPr>
            </w:pPr>
            <w:r w:rsidRPr="00015FBC">
              <w:rPr>
                <w:rFonts w:ascii="Arial" w:hAnsi="Arial" w:cs="Arial"/>
                <w:color w:val="EE0000"/>
                <w:sz w:val="20"/>
                <w:szCs w:val="20"/>
              </w:rPr>
              <w:t>publicly accessible</w:t>
            </w:r>
            <w:r w:rsidRPr="00015FBC">
              <w:rPr>
                <w:rFonts w:ascii="Arial" w:hAnsi="Arial" w:cs="Arial"/>
                <w:sz w:val="20"/>
                <w:szCs w:val="20"/>
              </w:rPr>
              <w:t xml:space="preserve"> green and blue infrastructure provision, including walking and cycling </w:t>
            </w:r>
          </w:p>
          <w:p w14:paraId="0D143AA1" w14:textId="77777777" w:rsidR="00015FBC" w:rsidRPr="00015FBC" w:rsidRDefault="00015FBC" w:rsidP="00810872">
            <w:pPr>
              <w:rPr>
                <w:rFonts w:ascii="Arial" w:hAnsi="Arial" w:cs="Arial"/>
                <w:sz w:val="20"/>
                <w:szCs w:val="20"/>
              </w:rPr>
            </w:pPr>
            <w:r w:rsidRPr="00015FBC">
              <w:rPr>
                <w:rFonts w:ascii="Arial" w:hAnsi="Arial" w:cs="Arial"/>
                <w:sz w:val="20"/>
                <w:szCs w:val="20"/>
              </w:rPr>
              <w:t xml:space="preserve">infrastructure, recreational open space and play provision </w:t>
            </w:r>
            <w:r w:rsidRPr="00015FBC">
              <w:rPr>
                <w:rFonts w:ascii="Arial" w:hAnsi="Arial" w:cs="Arial"/>
                <w:color w:val="EE0000"/>
                <w:sz w:val="20"/>
                <w:szCs w:val="20"/>
              </w:rPr>
              <w:t>both</w:t>
            </w:r>
            <w:r w:rsidRPr="00015FBC">
              <w:rPr>
                <w:rFonts w:ascii="Arial" w:hAnsi="Arial" w:cs="Arial"/>
                <w:sz w:val="20"/>
                <w:szCs w:val="20"/>
              </w:rPr>
              <w:t xml:space="preserve"> within the development site boundary and within the remaining Green Belt, where compatible with the purposes of the </w:t>
            </w:r>
          </w:p>
          <w:p w14:paraId="3FC1F3DA" w14:textId="5C19EBA8" w:rsidR="00015FBC" w:rsidRPr="00015FBC" w:rsidRDefault="00015FBC" w:rsidP="00810872">
            <w:pPr>
              <w:rPr>
                <w:rFonts w:ascii="Arial" w:hAnsi="Arial" w:cs="Arial"/>
                <w:sz w:val="20"/>
                <w:szCs w:val="20"/>
              </w:rPr>
            </w:pPr>
            <w:r w:rsidRPr="00015FBC">
              <w:rPr>
                <w:rFonts w:ascii="Arial" w:hAnsi="Arial" w:cs="Arial"/>
                <w:sz w:val="20"/>
                <w:szCs w:val="20"/>
              </w:rPr>
              <w:t xml:space="preserve">Green Belt. </w:t>
            </w:r>
          </w:p>
        </w:tc>
        <w:tc>
          <w:tcPr>
            <w:tcW w:w="1471" w:type="dxa"/>
          </w:tcPr>
          <w:p w14:paraId="0EB4BA34" w14:textId="77777777" w:rsidR="00015FBC" w:rsidRPr="00015FBC" w:rsidRDefault="00015FBC" w:rsidP="00810872">
            <w:pPr>
              <w:rPr>
                <w:rFonts w:ascii="Arial" w:hAnsi="Arial" w:cs="Arial"/>
                <w:sz w:val="20"/>
                <w:szCs w:val="20"/>
              </w:rPr>
            </w:pPr>
          </w:p>
        </w:tc>
      </w:tr>
      <w:tr w:rsidR="00015FBC" w:rsidRPr="00015FBC" w14:paraId="1EB70D83" w14:textId="77777777" w:rsidTr="000F5787">
        <w:tc>
          <w:tcPr>
            <w:tcW w:w="1193" w:type="dxa"/>
            <w:vMerge/>
          </w:tcPr>
          <w:p w14:paraId="27A10D87" w14:textId="77777777" w:rsidR="00015FBC" w:rsidRPr="00015FBC" w:rsidRDefault="00015FBC" w:rsidP="00015FBC">
            <w:pPr>
              <w:rPr>
                <w:rFonts w:ascii="Arial" w:hAnsi="Arial" w:cs="Arial"/>
                <w:sz w:val="20"/>
                <w:szCs w:val="20"/>
              </w:rPr>
            </w:pPr>
          </w:p>
        </w:tc>
        <w:tc>
          <w:tcPr>
            <w:tcW w:w="1261" w:type="dxa"/>
          </w:tcPr>
          <w:p w14:paraId="6890C0D8" w14:textId="5361F191" w:rsidR="00015FBC" w:rsidRPr="00015FBC" w:rsidRDefault="00015FBC" w:rsidP="00015FBC">
            <w:pPr>
              <w:rPr>
                <w:rFonts w:ascii="Arial" w:hAnsi="Arial" w:cs="Arial"/>
                <w:sz w:val="20"/>
                <w:szCs w:val="20"/>
              </w:rPr>
            </w:pPr>
            <w:r w:rsidRPr="00015FBC">
              <w:rPr>
                <w:rFonts w:ascii="Arial" w:hAnsi="Arial" w:cs="Arial"/>
                <w:sz w:val="20"/>
                <w:szCs w:val="20"/>
              </w:rPr>
              <w:t xml:space="preserve">48-49 </w:t>
            </w:r>
          </w:p>
        </w:tc>
        <w:tc>
          <w:tcPr>
            <w:tcW w:w="1184" w:type="dxa"/>
          </w:tcPr>
          <w:p w14:paraId="6F7D33CB" w14:textId="77777777" w:rsidR="00015FBC" w:rsidRPr="00015FBC" w:rsidRDefault="00015FBC" w:rsidP="00015FBC">
            <w:pPr>
              <w:rPr>
                <w:rFonts w:ascii="Arial" w:hAnsi="Arial" w:cs="Arial"/>
                <w:sz w:val="20"/>
                <w:szCs w:val="20"/>
              </w:rPr>
            </w:pPr>
            <w:r w:rsidRPr="00015FBC">
              <w:rPr>
                <w:rFonts w:ascii="Arial" w:hAnsi="Arial" w:cs="Arial"/>
                <w:sz w:val="20"/>
                <w:szCs w:val="20"/>
              </w:rPr>
              <w:t xml:space="preserve">Strategic </w:t>
            </w:r>
          </w:p>
          <w:p w14:paraId="1442FF47" w14:textId="3138F712" w:rsidR="00015FBC" w:rsidRPr="00015FBC" w:rsidRDefault="00015FBC" w:rsidP="00015FBC">
            <w:pPr>
              <w:rPr>
                <w:rFonts w:ascii="Arial" w:hAnsi="Arial" w:cs="Arial"/>
                <w:sz w:val="20"/>
                <w:szCs w:val="20"/>
              </w:rPr>
            </w:pPr>
            <w:r w:rsidRPr="00015FBC">
              <w:rPr>
                <w:rFonts w:ascii="Arial" w:hAnsi="Arial" w:cs="Arial"/>
                <w:sz w:val="20"/>
                <w:szCs w:val="20"/>
              </w:rPr>
              <w:t>Allocations</w:t>
            </w:r>
          </w:p>
        </w:tc>
        <w:tc>
          <w:tcPr>
            <w:tcW w:w="1798" w:type="dxa"/>
          </w:tcPr>
          <w:p w14:paraId="716B3EFC" w14:textId="77777777" w:rsidR="00015FBC" w:rsidRPr="00015FBC" w:rsidRDefault="00015FBC" w:rsidP="00015FBC">
            <w:pPr>
              <w:rPr>
                <w:rFonts w:ascii="Arial" w:hAnsi="Arial" w:cs="Arial"/>
                <w:sz w:val="20"/>
                <w:szCs w:val="20"/>
              </w:rPr>
            </w:pPr>
            <w:r w:rsidRPr="00015FBC">
              <w:rPr>
                <w:rFonts w:ascii="Arial" w:hAnsi="Arial" w:cs="Arial"/>
                <w:sz w:val="20"/>
                <w:szCs w:val="20"/>
              </w:rPr>
              <w:t xml:space="preserve">SP8: Section A – </w:t>
            </w:r>
          </w:p>
          <w:p w14:paraId="69481457" w14:textId="3A5C3465" w:rsidR="00015FBC" w:rsidRPr="00015FBC" w:rsidRDefault="00015FBC" w:rsidP="00015FBC">
            <w:pPr>
              <w:rPr>
                <w:rFonts w:ascii="Arial" w:hAnsi="Arial" w:cs="Arial"/>
                <w:sz w:val="20"/>
                <w:szCs w:val="20"/>
              </w:rPr>
            </w:pPr>
            <w:r w:rsidRPr="00015FBC">
              <w:rPr>
                <w:rFonts w:ascii="Arial" w:hAnsi="Arial" w:cs="Arial"/>
                <w:sz w:val="20"/>
                <w:szCs w:val="20"/>
              </w:rPr>
              <w:t xml:space="preserve">Criterion 5 (viii) </w:t>
            </w:r>
          </w:p>
        </w:tc>
        <w:tc>
          <w:tcPr>
            <w:tcW w:w="8451" w:type="dxa"/>
          </w:tcPr>
          <w:p w14:paraId="445C1C12" w14:textId="77777777" w:rsidR="00015FBC" w:rsidRPr="00015FBC" w:rsidRDefault="00015FBC" w:rsidP="00015FBC">
            <w:pPr>
              <w:rPr>
                <w:rFonts w:ascii="Arial" w:hAnsi="Arial" w:cs="Arial"/>
                <w:sz w:val="20"/>
                <w:szCs w:val="20"/>
              </w:rPr>
            </w:pPr>
            <w:r w:rsidRPr="00015FBC">
              <w:rPr>
                <w:rFonts w:ascii="Arial" w:hAnsi="Arial" w:cs="Arial"/>
                <w:sz w:val="20"/>
                <w:szCs w:val="20"/>
              </w:rPr>
              <w:t>Modification to renumber criterion 5 (viii) as 3 (vii):</w:t>
            </w:r>
          </w:p>
          <w:p w14:paraId="1CADAF8A" w14:textId="77777777" w:rsidR="00015FBC" w:rsidRPr="00015FBC" w:rsidRDefault="00015FBC" w:rsidP="00015FBC">
            <w:pPr>
              <w:rPr>
                <w:rFonts w:ascii="Arial" w:hAnsi="Arial" w:cs="Arial"/>
                <w:sz w:val="20"/>
                <w:szCs w:val="20"/>
              </w:rPr>
            </w:pPr>
            <w:r w:rsidRPr="00015FBC">
              <w:rPr>
                <w:rFonts w:ascii="Arial" w:hAnsi="Arial" w:cs="Arial"/>
                <w:sz w:val="20"/>
                <w:szCs w:val="20"/>
              </w:rPr>
              <w:t xml:space="preserve"> </w:t>
            </w:r>
          </w:p>
          <w:p w14:paraId="4E34022C" w14:textId="77777777" w:rsidR="00015FBC" w:rsidRPr="00015FBC" w:rsidRDefault="00015FBC" w:rsidP="00015FBC">
            <w:pPr>
              <w:rPr>
                <w:rFonts w:ascii="Arial" w:hAnsi="Arial" w:cs="Arial"/>
                <w:sz w:val="20"/>
                <w:szCs w:val="20"/>
              </w:rPr>
            </w:pPr>
            <w:r w:rsidRPr="00015FBC">
              <w:rPr>
                <w:rFonts w:ascii="Arial" w:hAnsi="Arial" w:cs="Arial"/>
                <w:strike/>
                <w:sz w:val="20"/>
                <w:szCs w:val="20"/>
              </w:rPr>
              <w:t>5. viii.</w:t>
            </w:r>
            <w:r w:rsidRPr="00015FBC">
              <w:rPr>
                <w:rFonts w:ascii="Arial" w:hAnsi="Arial" w:cs="Arial"/>
                <w:sz w:val="20"/>
                <w:szCs w:val="20"/>
              </w:rPr>
              <w:t xml:space="preserve"> </w:t>
            </w:r>
            <w:r w:rsidRPr="00015FBC">
              <w:rPr>
                <w:rFonts w:ascii="Arial" w:hAnsi="Arial" w:cs="Arial"/>
                <w:color w:val="EE0000"/>
                <w:sz w:val="20"/>
                <w:szCs w:val="20"/>
              </w:rPr>
              <w:t>3. vii.</w:t>
            </w:r>
            <w:r w:rsidRPr="00015FBC">
              <w:rPr>
                <w:rFonts w:ascii="Arial" w:hAnsi="Arial" w:cs="Arial"/>
                <w:sz w:val="20"/>
                <w:szCs w:val="20"/>
              </w:rPr>
              <w:t xml:space="preserve"> Avoid, </w:t>
            </w:r>
            <w:r w:rsidRPr="00015FBC">
              <w:rPr>
                <w:rFonts w:ascii="Arial" w:hAnsi="Arial" w:cs="Arial"/>
                <w:color w:val="EE0000"/>
                <w:sz w:val="20"/>
                <w:szCs w:val="20"/>
              </w:rPr>
              <w:t>wherever possible, an adverse impact</w:t>
            </w:r>
            <w:r w:rsidRPr="00015FBC">
              <w:rPr>
                <w:rFonts w:ascii="Arial" w:hAnsi="Arial" w:cs="Arial"/>
                <w:sz w:val="20"/>
                <w:szCs w:val="20"/>
              </w:rPr>
              <w:t xml:space="preserve"> and, </w:t>
            </w:r>
            <w:r w:rsidRPr="00015FBC">
              <w:rPr>
                <w:rFonts w:ascii="Arial" w:hAnsi="Arial" w:cs="Arial"/>
                <w:color w:val="EE0000"/>
                <w:sz w:val="20"/>
                <w:szCs w:val="20"/>
              </w:rPr>
              <w:t>where necessary</w:t>
            </w:r>
            <w:r w:rsidRPr="00015FBC">
              <w:rPr>
                <w:rFonts w:ascii="Arial" w:hAnsi="Arial" w:cs="Arial"/>
                <w:sz w:val="20"/>
                <w:szCs w:val="20"/>
              </w:rPr>
              <w:t xml:space="preserve">, mitigate the </w:t>
            </w:r>
          </w:p>
          <w:p w14:paraId="3C441EF0" w14:textId="77777777" w:rsidR="00015FBC" w:rsidRPr="00015FBC" w:rsidRDefault="00015FBC" w:rsidP="00015FBC">
            <w:pPr>
              <w:rPr>
                <w:rFonts w:ascii="Arial" w:hAnsi="Arial" w:cs="Arial"/>
                <w:sz w:val="20"/>
                <w:szCs w:val="20"/>
              </w:rPr>
            </w:pPr>
            <w:r w:rsidRPr="00015FBC">
              <w:rPr>
                <w:rFonts w:ascii="Arial" w:hAnsi="Arial" w:cs="Arial"/>
                <w:sz w:val="20"/>
                <w:szCs w:val="20"/>
              </w:rPr>
              <w:t xml:space="preserve">impact, of the development on biodiversity, wildlife corridors and ecological designations and, </w:t>
            </w:r>
          </w:p>
          <w:p w14:paraId="1C63A592" w14:textId="77777777" w:rsidR="00015FBC" w:rsidRPr="00015FBC" w:rsidRDefault="00015FBC" w:rsidP="00015FBC">
            <w:pPr>
              <w:rPr>
                <w:rFonts w:ascii="Arial" w:hAnsi="Arial" w:cs="Arial"/>
                <w:sz w:val="20"/>
                <w:szCs w:val="20"/>
              </w:rPr>
            </w:pPr>
            <w:r w:rsidRPr="00015FBC">
              <w:rPr>
                <w:rFonts w:ascii="Arial" w:hAnsi="Arial" w:cs="Arial"/>
                <w:sz w:val="20"/>
                <w:szCs w:val="20"/>
              </w:rPr>
              <w:t xml:space="preserve">where possible, enhance </w:t>
            </w:r>
            <w:r w:rsidRPr="00015FBC">
              <w:rPr>
                <w:rFonts w:ascii="Arial" w:hAnsi="Arial" w:cs="Arial"/>
                <w:color w:val="EE0000"/>
                <w:sz w:val="20"/>
                <w:szCs w:val="20"/>
              </w:rPr>
              <w:t>these interests</w:t>
            </w:r>
            <w:r w:rsidRPr="00015FBC">
              <w:rPr>
                <w:rFonts w:ascii="Arial" w:hAnsi="Arial" w:cs="Arial"/>
                <w:sz w:val="20"/>
                <w:szCs w:val="20"/>
              </w:rPr>
              <w:t xml:space="preserve"> through ecological mitigation, compensation and </w:t>
            </w:r>
          </w:p>
          <w:p w14:paraId="0D414DBC" w14:textId="35D39759" w:rsidR="00015FBC" w:rsidRPr="00015FBC" w:rsidRDefault="00015FBC" w:rsidP="00015FBC">
            <w:pPr>
              <w:rPr>
                <w:rFonts w:ascii="Arial" w:hAnsi="Arial" w:cs="Arial"/>
                <w:sz w:val="20"/>
                <w:szCs w:val="20"/>
              </w:rPr>
            </w:pPr>
            <w:r w:rsidRPr="00015FBC">
              <w:rPr>
                <w:rFonts w:ascii="Arial" w:hAnsi="Arial" w:cs="Arial"/>
                <w:sz w:val="20"/>
                <w:szCs w:val="20"/>
              </w:rPr>
              <w:t xml:space="preserve">biodiversity net gain delivery in accordance with Local Plan Policies 33, 34, 35 and 36. </w:t>
            </w:r>
          </w:p>
        </w:tc>
        <w:tc>
          <w:tcPr>
            <w:tcW w:w="1471" w:type="dxa"/>
          </w:tcPr>
          <w:p w14:paraId="0E28DB39" w14:textId="77777777" w:rsidR="00015FBC" w:rsidRPr="00015FBC" w:rsidRDefault="00015FBC" w:rsidP="00015FBC">
            <w:pPr>
              <w:rPr>
                <w:rFonts w:ascii="Arial" w:hAnsi="Arial" w:cs="Arial"/>
                <w:sz w:val="20"/>
                <w:szCs w:val="20"/>
              </w:rPr>
            </w:pPr>
            <w:r w:rsidRPr="00015FBC">
              <w:rPr>
                <w:rFonts w:ascii="Arial" w:hAnsi="Arial" w:cs="Arial"/>
                <w:sz w:val="20"/>
                <w:szCs w:val="20"/>
              </w:rPr>
              <w:t xml:space="preserve">Justified </w:t>
            </w:r>
          </w:p>
          <w:p w14:paraId="1D4FF001" w14:textId="506EC53D" w:rsidR="00015FBC" w:rsidRPr="00015FBC" w:rsidRDefault="00015FBC" w:rsidP="00015FBC">
            <w:pPr>
              <w:rPr>
                <w:rFonts w:ascii="Arial" w:hAnsi="Arial" w:cs="Arial"/>
                <w:sz w:val="20"/>
                <w:szCs w:val="20"/>
              </w:rPr>
            </w:pPr>
            <w:r w:rsidRPr="00015FBC">
              <w:rPr>
                <w:rFonts w:ascii="Arial" w:hAnsi="Arial" w:cs="Arial"/>
                <w:sz w:val="20"/>
                <w:szCs w:val="20"/>
              </w:rPr>
              <w:t>Effective</w:t>
            </w:r>
          </w:p>
        </w:tc>
      </w:tr>
    </w:tbl>
    <w:p w14:paraId="1A463921" w14:textId="77777777" w:rsidR="00B06EF7" w:rsidRPr="00015FBC" w:rsidRDefault="00B06EF7" w:rsidP="00834E15">
      <w:pPr>
        <w:rPr>
          <w:rFonts w:ascii="Arial" w:hAnsi="Arial" w:cs="Arial"/>
          <w:sz w:val="20"/>
          <w:szCs w:val="20"/>
        </w:rPr>
      </w:pPr>
    </w:p>
    <w:p w14:paraId="171F5E66" w14:textId="77777777" w:rsidR="00810872" w:rsidRPr="00015FBC" w:rsidRDefault="00810872" w:rsidP="00834E15">
      <w:pPr>
        <w:rPr>
          <w:rFonts w:ascii="Arial" w:hAnsi="Arial" w:cs="Arial"/>
          <w:sz w:val="20"/>
          <w:szCs w:val="20"/>
        </w:rPr>
      </w:pPr>
    </w:p>
    <w:p w14:paraId="0CB218FB" w14:textId="77777777" w:rsidR="00810872" w:rsidRPr="00015FBC" w:rsidRDefault="00810872" w:rsidP="00834E15">
      <w:pPr>
        <w:rPr>
          <w:rFonts w:ascii="Arial" w:hAnsi="Arial" w:cs="Arial"/>
          <w:sz w:val="20"/>
          <w:szCs w:val="20"/>
        </w:rPr>
      </w:pPr>
    </w:p>
    <w:tbl>
      <w:tblPr>
        <w:tblStyle w:val="TableGrid"/>
        <w:tblW w:w="0" w:type="auto"/>
        <w:tblLook w:val="04A0" w:firstRow="1" w:lastRow="0" w:firstColumn="1" w:lastColumn="0" w:noHBand="0" w:noVBand="1"/>
      </w:tblPr>
      <w:tblGrid>
        <w:gridCol w:w="1193"/>
        <w:gridCol w:w="1212"/>
        <w:gridCol w:w="1233"/>
        <w:gridCol w:w="1798"/>
        <w:gridCol w:w="8451"/>
        <w:gridCol w:w="1471"/>
      </w:tblGrid>
      <w:tr w:rsidR="00F00200" w:rsidRPr="00015FBC" w14:paraId="74F905E1" w14:textId="77777777" w:rsidTr="006B37A9">
        <w:tc>
          <w:tcPr>
            <w:tcW w:w="1193" w:type="dxa"/>
            <w:tcBorders>
              <w:bottom w:val="single" w:sz="4" w:space="0" w:color="auto"/>
            </w:tcBorders>
          </w:tcPr>
          <w:p w14:paraId="619F05F3" w14:textId="77777777" w:rsidR="00BE0403" w:rsidRPr="00BE0403" w:rsidRDefault="00BE0403" w:rsidP="00BE0403">
            <w:pPr>
              <w:spacing w:after="160" w:line="278" w:lineRule="auto"/>
              <w:rPr>
                <w:rFonts w:ascii="Arial" w:hAnsi="Arial" w:cs="Arial"/>
                <w:sz w:val="20"/>
                <w:szCs w:val="20"/>
              </w:rPr>
            </w:pPr>
            <w:r w:rsidRPr="00BE0403">
              <w:rPr>
                <w:rFonts w:ascii="Arial" w:hAnsi="Arial" w:cs="Arial"/>
                <w:sz w:val="20"/>
                <w:szCs w:val="20"/>
              </w:rPr>
              <w:t>Mod Reference</w:t>
            </w:r>
          </w:p>
        </w:tc>
        <w:tc>
          <w:tcPr>
            <w:tcW w:w="1212" w:type="dxa"/>
          </w:tcPr>
          <w:p w14:paraId="2CB43111" w14:textId="77777777" w:rsidR="00BE0403" w:rsidRPr="00BE0403" w:rsidRDefault="00BE0403" w:rsidP="00BE0403">
            <w:pPr>
              <w:spacing w:after="160" w:line="278" w:lineRule="auto"/>
              <w:rPr>
                <w:rFonts w:ascii="Arial" w:hAnsi="Arial" w:cs="Arial"/>
                <w:sz w:val="20"/>
                <w:szCs w:val="20"/>
              </w:rPr>
            </w:pPr>
            <w:r w:rsidRPr="00BE0403">
              <w:rPr>
                <w:rFonts w:ascii="Arial" w:hAnsi="Arial" w:cs="Arial"/>
                <w:sz w:val="20"/>
                <w:szCs w:val="20"/>
              </w:rPr>
              <w:t>Local Plan [SUB1] Page No.</w:t>
            </w:r>
          </w:p>
        </w:tc>
        <w:tc>
          <w:tcPr>
            <w:tcW w:w="1233" w:type="dxa"/>
          </w:tcPr>
          <w:p w14:paraId="17CB2156" w14:textId="77777777" w:rsidR="00BE0403" w:rsidRPr="00BE0403" w:rsidRDefault="00BE0403" w:rsidP="00BE0403">
            <w:pPr>
              <w:spacing w:after="160" w:line="278" w:lineRule="auto"/>
              <w:rPr>
                <w:rFonts w:ascii="Arial" w:hAnsi="Arial" w:cs="Arial"/>
                <w:sz w:val="20"/>
                <w:szCs w:val="20"/>
              </w:rPr>
            </w:pPr>
            <w:r w:rsidRPr="00BE0403">
              <w:rPr>
                <w:rFonts w:ascii="Arial" w:hAnsi="Arial" w:cs="Arial"/>
                <w:sz w:val="20"/>
                <w:szCs w:val="20"/>
              </w:rPr>
              <w:t>Local Plan [SUB1] Chapter</w:t>
            </w:r>
          </w:p>
        </w:tc>
        <w:tc>
          <w:tcPr>
            <w:tcW w:w="1798" w:type="dxa"/>
          </w:tcPr>
          <w:p w14:paraId="66CA90A5" w14:textId="77777777" w:rsidR="00BE0403" w:rsidRPr="00BE0403" w:rsidRDefault="00BE0403" w:rsidP="00BE0403">
            <w:pPr>
              <w:spacing w:after="160" w:line="278" w:lineRule="auto"/>
              <w:rPr>
                <w:rFonts w:ascii="Arial" w:hAnsi="Arial" w:cs="Arial"/>
                <w:sz w:val="20"/>
                <w:szCs w:val="20"/>
              </w:rPr>
            </w:pPr>
            <w:r w:rsidRPr="00BE0403">
              <w:rPr>
                <w:rFonts w:ascii="Arial" w:hAnsi="Arial" w:cs="Arial"/>
                <w:sz w:val="20"/>
                <w:szCs w:val="20"/>
              </w:rPr>
              <w:t>Policy or Paragraph Local Plan [SUB1]</w:t>
            </w:r>
          </w:p>
        </w:tc>
        <w:tc>
          <w:tcPr>
            <w:tcW w:w="8451" w:type="dxa"/>
          </w:tcPr>
          <w:p w14:paraId="041BF0D2" w14:textId="77777777" w:rsidR="00BE0403" w:rsidRPr="00BE0403" w:rsidRDefault="00BE0403" w:rsidP="00BE0403">
            <w:pPr>
              <w:spacing w:after="160" w:line="278" w:lineRule="auto"/>
              <w:rPr>
                <w:rFonts w:ascii="Arial" w:hAnsi="Arial" w:cs="Arial"/>
                <w:i/>
                <w:iCs/>
                <w:sz w:val="20"/>
                <w:szCs w:val="20"/>
              </w:rPr>
            </w:pPr>
            <w:r w:rsidRPr="00BE0403">
              <w:rPr>
                <w:rFonts w:ascii="Arial" w:hAnsi="Arial" w:cs="Arial"/>
                <w:sz w:val="20"/>
                <w:szCs w:val="20"/>
              </w:rPr>
              <w:t>Proposed Change</w:t>
            </w:r>
          </w:p>
        </w:tc>
        <w:tc>
          <w:tcPr>
            <w:tcW w:w="1471" w:type="dxa"/>
          </w:tcPr>
          <w:p w14:paraId="3EF26AD3" w14:textId="77777777" w:rsidR="00BE0403" w:rsidRPr="00BE0403" w:rsidRDefault="00BE0403" w:rsidP="00BE0403">
            <w:pPr>
              <w:spacing w:after="160" w:line="278" w:lineRule="auto"/>
              <w:rPr>
                <w:rFonts w:ascii="Arial" w:hAnsi="Arial" w:cs="Arial"/>
                <w:sz w:val="20"/>
                <w:szCs w:val="20"/>
              </w:rPr>
            </w:pPr>
            <w:r w:rsidRPr="00BE0403">
              <w:rPr>
                <w:rFonts w:ascii="Arial" w:hAnsi="Arial" w:cs="Arial"/>
                <w:sz w:val="20"/>
                <w:szCs w:val="20"/>
              </w:rPr>
              <w:t>Justiﬁcation</w:t>
            </w:r>
          </w:p>
        </w:tc>
      </w:tr>
      <w:tr w:rsidR="006176E5" w:rsidRPr="00015FBC" w14:paraId="29ABF459" w14:textId="77777777" w:rsidTr="006B37A9">
        <w:tc>
          <w:tcPr>
            <w:tcW w:w="1193" w:type="dxa"/>
            <w:vMerge w:val="restart"/>
          </w:tcPr>
          <w:p w14:paraId="17F6DAF5" w14:textId="596AFE2D" w:rsidR="006176E5" w:rsidRPr="00015FBC" w:rsidRDefault="00015FBC" w:rsidP="00B24437">
            <w:pPr>
              <w:rPr>
                <w:rFonts w:ascii="Arial" w:hAnsi="Arial" w:cs="Arial"/>
                <w:sz w:val="20"/>
                <w:szCs w:val="20"/>
              </w:rPr>
            </w:pPr>
            <w:r w:rsidRPr="00015FBC">
              <w:rPr>
                <w:rFonts w:ascii="Arial" w:hAnsi="Arial" w:cs="Arial"/>
                <w:sz w:val="20"/>
                <w:szCs w:val="20"/>
              </w:rPr>
              <w:t>MM-10</w:t>
            </w:r>
          </w:p>
        </w:tc>
        <w:tc>
          <w:tcPr>
            <w:tcW w:w="1212" w:type="dxa"/>
            <w:tcBorders>
              <w:bottom w:val="single" w:sz="4" w:space="0" w:color="auto"/>
            </w:tcBorders>
          </w:tcPr>
          <w:p w14:paraId="743A9775" w14:textId="2746E13F" w:rsidR="006176E5" w:rsidRPr="00015FBC" w:rsidRDefault="006176E5" w:rsidP="00B24437">
            <w:pPr>
              <w:rPr>
                <w:rFonts w:ascii="Arial" w:hAnsi="Arial" w:cs="Arial"/>
                <w:sz w:val="20"/>
                <w:szCs w:val="20"/>
              </w:rPr>
            </w:pPr>
            <w:r w:rsidRPr="00015FBC">
              <w:rPr>
                <w:rFonts w:ascii="Arial" w:hAnsi="Arial" w:cs="Arial"/>
                <w:sz w:val="20"/>
                <w:szCs w:val="20"/>
              </w:rPr>
              <w:t xml:space="preserve">48-49 </w:t>
            </w:r>
          </w:p>
        </w:tc>
        <w:tc>
          <w:tcPr>
            <w:tcW w:w="1233" w:type="dxa"/>
            <w:tcBorders>
              <w:bottom w:val="single" w:sz="4" w:space="0" w:color="auto"/>
            </w:tcBorders>
          </w:tcPr>
          <w:p w14:paraId="71674433" w14:textId="77777777" w:rsidR="006176E5" w:rsidRPr="00015FBC" w:rsidRDefault="006176E5" w:rsidP="00B24437">
            <w:pPr>
              <w:rPr>
                <w:rFonts w:ascii="Arial" w:hAnsi="Arial" w:cs="Arial"/>
                <w:sz w:val="20"/>
                <w:szCs w:val="20"/>
              </w:rPr>
            </w:pPr>
            <w:r w:rsidRPr="00015FBC">
              <w:rPr>
                <w:rFonts w:ascii="Arial" w:hAnsi="Arial" w:cs="Arial"/>
                <w:sz w:val="20"/>
                <w:szCs w:val="20"/>
              </w:rPr>
              <w:t xml:space="preserve">Strategic </w:t>
            </w:r>
          </w:p>
          <w:p w14:paraId="06D15506" w14:textId="21B058F5" w:rsidR="006176E5" w:rsidRPr="00015FBC" w:rsidRDefault="006176E5" w:rsidP="00B24437">
            <w:pPr>
              <w:rPr>
                <w:rFonts w:ascii="Arial" w:hAnsi="Arial" w:cs="Arial"/>
                <w:sz w:val="20"/>
                <w:szCs w:val="20"/>
              </w:rPr>
            </w:pPr>
            <w:r w:rsidRPr="00015FBC">
              <w:rPr>
                <w:rFonts w:ascii="Arial" w:hAnsi="Arial" w:cs="Arial"/>
                <w:sz w:val="20"/>
                <w:szCs w:val="20"/>
              </w:rPr>
              <w:t>Allocations</w:t>
            </w:r>
          </w:p>
        </w:tc>
        <w:tc>
          <w:tcPr>
            <w:tcW w:w="1798" w:type="dxa"/>
            <w:tcBorders>
              <w:bottom w:val="single" w:sz="4" w:space="0" w:color="auto"/>
            </w:tcBorders>
          </w:tcPr>
          <w:p w14:paraId="0C3DB87A" w14:textId="448118B0" w:rsidR="006176E5" w:rsidRPr="00015FBC" w:rsidRDefault="006176E5" w:rsidP="00612800">
            <w:pPr>
              <w:rPr>
                <w:rFonts w:ascii="Arial" w:hAnsi="Arial" w:cs="Arial"/>
                <w:sz w:val="20"/>
                <w:szCs w:val="20"/>
              </w:rPr>
            </w:pPr>
            <w:r w:rsidRPr="00015FBC">
              <w:rPr>
                <w:rFonts w:ascii="Arial" w:hAnsi="Arial" w:cs="Arial"/>
                <w:sz w:val="20"/>
                <w:szCs w:val="20"/>
              </w:rPr>
              <w:t xml:space="preserve">SP8: Section A – </w:t>
            </w:r>
          </w:p>
          <w:p w14:paraId="27B781DA" w14:textId="36DAD8BE" w:rsidR="006176E5" w:rsidRPr="00015FBC" w:rsidRDefault="006176E5" w:rsidP="00612800">
            <w:pPr>
              <w:rPr>
                <w:rFonts w:ascii="Arial" w:hAnsi="Arial" w:cs="Arial"/>
                <w:sz w:val="20"/>
                <w:szCs w:val="20"/>
              </w:rPr>
            </w:pPr>
            <w:r w:rsidRPr="00015FBC">
              <w:rPr>
                <w:rFonts w:ascii="Arial" w:hAnsi="Arial" w:cs="Arial"/>
                <w:sz w:val="20"/>
                <w:szCs w:val="20"/>
              </w:rPr>
              <w:t xml:space="preserve">Criterion 5 (x) </w:t>
            </w:r>
          </w:p>
        </w:tc>
        <w:tc>
          <w:tcPr>
            <w:tcW w:w="8451" w:type="dxa"/>
            <w:tcBorders>
              <w:bottom w:val="single" w:sz="4" w:space="0" w:color="auto"/>
            </w:tcBorders>
          </w:tcPr>
          <w:p w14:paraId="5B740CF4" w14:textId="77777777" w:rsidR="006176E5" w:rsidRPr="00015FBC" w:rsidRDefault="006176E5" w:rsidP="00612800">
            <w:pPr>
              <w:rPr>
                <w:rFonts w:ascii="Arial" w:hAnsi="Arial" w:cs="Arial"/>
                <w:sz w:val="20"/>
                <w:szCs w:val="20"/>
              </w:rPr>
            </w:pPr>
            <w:r w:rsidRPr="00015FBC">
              <w:rPr>
                <w:rFonts w:ascii="Arial" w:hAnsi="Arial" w:cs="Arial"/>
                <w:sz w:val="20"/>
                <w:szCs w:val="20"/>
              </w:rPr>
              <w:t>Modification to renumber criterion 5 (x) as criterion 3 (ix):</w:t>
            </w:r>
          </w:p>
          <w:p w14:paraId="0D1D15D0" w14:textId="253E2090" w:rsidR="006176E5" w:rsidRPr="00015FBC" w:rsidRDefault="006176E5" w:rsidP="00612800">
            <w:pPr>
              <w:rPr>
                <w:rFonts w:ascii="Arial" w:hAnsi="Arial" w:cs="Arial"/>
                <w:sz w:val="20"/>
                <w:szCs w:val="20"/>
              </w:rPr>
            </w:pPr>
            <w:r w:rsidRPr="00015FBC">
              <w:rPr>
                <w:rFonts w:ascii="Arial" w:hAnsi="Arial" w:cs="Arial"/>
                <w:sz w:val="20"/>
                <w:szCs w:val="20"/>
              </w:rPr>
              <w:t xml:space="preserve"> </w:t>
            </w:r>
          </w:p>
          <w:p w14:paraId="2FDA7673" w14:textId="77777777" w:rsidR="006176E5" w:rsidRPr="00015FBC" w:rsidRDefault="006176E5" w:rsidP="00612800">
            <w:pPr>
              <w:rPr>
                <w:rFonts w:ascii="Arial" w:hAnsi="Arial" w:cs="Arial"/>
                <w:sz w:val="20"/>
                <w:szCs w:val="20"/>
              </w:rPr>
            </w:pPr>
            <w:r w:rsidRPr="00015FBC">
              <w:rPr>
                <w:rFonts w:ascii="Arial" w:hAnsi="Arial" w:cs="Arial"/>
                <w:strike/>
                <w:sz w:val="20"/>
                <w:szCs w:val="20"/>
              </w:rPr>
              <w:t>5. x.</w:t>
            </w:r>
            <w:r w:rsidRPr="00015FBC">
              <w:rPr>
                <w:rFonts w:ascii="Arial" w:hAnsi="Arial" w:cs="Arial"/>
                <w:sz w:val="20"/>
                <w:szCs w:val="20"/>
              </w:rPr>
              <w:t xml:space="preserve"> </w:t>
            </w:r>
            <w:r w:rsidRPr="00015FBC">
              <w:rPr>
                <w:rFonts w:ascii="Arial" w:hAnsi="Arial" w:cs="Arial"/>
                <w:color w:val="EE0000"/>
                <w:sz w:val="20"/>
                <w:szCs w:val="20"/>
              </w:rPr>
              <w:t>3. ix.</w:t>
            </w:r>
            <w:r w:rsidRPr="00015FBC">
              <w:rPr>
                <w:rFonts w:ascii="Arial" w:hAnsi="Arial" w:cs="Arial"/>
                <w:sz w:val="20"/>
                <w:szCs w:val="20"/>
              </w:rPr>
              <w:t xml:space="preserve"> Embed sustainable and high-quality design principles throughout the site. </w:t>
            </w:r>
          </w:p>
          <w:p w14:paraId="6AFEE1DB" w14:textId="77777777" w:rsidR="006176E5" w:rsidRPr="00015FBC" w:rsidRDefault="006176E5" w:rsidP="00612800">
            <w:pPr>
              <w:rPr>
                <w:rFonts w:ascii="Arial" w:hAnsi="Arial" w:cs="Arial"/>
                <w:color w:val="EE0000"/>
                <w:sz w:val="20"/>
                <w:szCs w:val="20"/>
              </w:rPr>
            </w:pPr>
            <w:r w:rsidRPr="00015FBC">
              <w:rPr>
                <w:rFonts w:ascii="Arial" w:hAnsi="Arial" w:cs="Arial"/>
                <w:color w:val="EE0000"/>
                <w:sz w:val="20"/>
                <w:szCs w:val="20"/>
              </w:rPr>
              <w:t xml:space="preserve">Development proposals for this site should adhere to Policy 47 and the following key design </w:t>
            </w:r>
          </w:p>
          <w:p w14:paraId="4F2B84B8" w14:textId="77777777" w:rsidR="006176E5" w:rsidRPr="00015FBC" w:rsidRDefault="006176E5" w:rsidP="00612800">
            <w:pPr>
              <w:rPr>
                <w:rFonts w:ascii="Arial" w:hAnsi="Arial" w:cs="Arial"/>
                <w:sz w:val="20"/>
                <w:szCs w:val="20"/>
              </w:rPr>
            </w:pPr>
            <w:r w:rsidRPr="00015FBC">
              <w:rPr>
                <w:rFonts w:ascii="Arial" w:hAnsi="Arial" w:cs="Arial"/>
                <w:color w:val="EE0000"/>
                <w:sz w:val="20"/>
                <w:szCs w:val="20"/>
              </w:rPr>
              <w:t>principles, and as set out in Inset Map 10:</w:t>
            </w:r>
            <w:r w:rsidRPr="00015FBC">
              <w:rPr>
                <w:rFonts w:ascii="Arial" w:hAnsi="Arial" w:cs="Arial"/>
                <w:sz w:val="20"/>
                <w:szCs w:val="20"/>
              </w:rPr>
              <w:t xml:space="preserve"> </w:t>
            </w:r>
          </w:p>
          <w:p w14:paraId="538F71EA" w14:textId="77777777" w:rsidR="006176E5" w:rsidRPr="00015FBC" w:rsidRDefault="006176E5" w:rsidP="00612800">
            <w:pPr>
              <w:rPr>
                <w:rFonts w:ascii="Arial" w:hAnsi="Arial" w:cs="Arial"/>
                <w:color w:val="EE0000"/>
                <w:sz w:val="20"/>
                <w:szCs w:val="20"/>
              </w:rPr>
            </w:pPr>
            <w:r w:rsidRPr="00015FBC">
              <w:rPr>
                <w:rFonts w:ascii="Arial" w:hAnsi="Arial" w:cs="Arial"/>
                <w:sz w:val="20"/>
                <w:szCs w:val="20"/>
              </w:rPr>
              <w:t xml:space="preserve">a) </w:t>
            </w:r>
            <w:r w:rsidRPr="00015FBC">
              <w:rPr>
                <w:rFonts w:ascii="Arial" w:hAnsi="Arial" w:cs="Arial"/>
                <w:color w:val="EE0000"/>
                <w:sz w:val="20"/>
                <w:szCs w:val="20"/>
              </w:rPr>
              <w:t xml:space="preserve">Density, layout and connectivity with the existing community at Fellgate shall be fully </w:t>
            </w:r>
          </w:p>
          <w:p w14:paraId="41120D80" w14:textId="77777777" w:rsidR="006176E5" w:rsidRPr="00015FBC" w:rsidRDefault="006176E5" w:rsidP="00612800">
            <w:pPr>
              <w:rPr>
                <w:rFonts w:ascii="Arial" w:hAnsi="Arial" w:cs="Arial"/>
                <w:color w:val="EE0000"/>
                <w:sz w:val="20"/>
                <w:szCs w:val="20"/>
              </w:rPr>
            </w:pPr>
            <w:r w:rsidRPr="00015FBC">
              <w:rPr>
                <w:rFonts w:ascii="Arial" w:hAnsi="Arial" w:cs="Arial"/>
                <w:color w:val="EE0000"/>
                <w:sz w:val="20"/>
                <w:szCs w:val="20"/>
              </w:rPr>
              <w:t xml:space="preserve">considered to create a sensitive and positive relationship between the existing and new </w:t>
            </w:r>
          </w:p>
          <w:p w14:paraId="6C9CCC20" w14:textId="77777777" w:rsidR="006176E5" w:rsidRPr="00015FBC" w:rsidRDefault="006176E5" w:rsidP="00612800">
            <w:pPr>
              <w:rPr>
                <w:rFonts w:ascii="Arial" w:hAnsi="Arial" w:cs="Arial"/>
                <w:color w:val="EE0000"/>
                <w:sz w:val="20"/>
                <w:szCs w:val="20"/>
              </w:rPr>
            </w:pPr>
            <w:r w:rsidRPr="00015FBC">
              <w:rPr>
                <w:rFonts w:ascii="Arial" w:hAnsi="Arial" w:cs="Arial"/>
                <w:color w:val="EE0000"/>
                <w:sz w:val="20"/>
                <w:szCs w:val="20"/>
              </w:rPr>
              <w:t xml:space="preserve">developments; </w:t>
            </w:r>
          </w:p>
          <w:p w14:paraId="564FE5A7" w14:textId="77777777" w:rsidR="006176E5" w:rsidRPr="00015FBC" w:rsidRDefault="006176E5" w:rsidP="00612800">
            <w:pPr>
              <w:rPr>
                <w:rFonts w:ascii="Arial" w:hAnsi="Arial" w:cs="Arial"/>
                <w:color w:val="EE0000"/>
                <w:sz w:val="20"/>
                <w:szCs w:val="20"/>
              </w:rPr>
            </w:pPr>
            <w:r w:rsidRPr="00015FBC">
              <w:rPr>
                <w:rFonts w:ascii="Arial" w:hAnsi="Arial" w:cs="Arial"/>
                <w:color w:val="EE0000"/>
                <w:sz w:val="20"/>
                <w:szCs w:val="20"/>
              </w:rPr>
              <w:t xml:space="preserve">b) Broad areas of open space and </w:t>
            </w:r>
            <w:proofErr w:type="spellStart"/>
            <w:r w:rsidRPr="00015FBC">
              <w:rPr>
                <w:rFonts w:ascii="Arial" w:hAnsi="Arial" w:cs="Arial"/>
                <w:color w:val="EE0000"/>
                <w:sz w:val="20"/>
                <w:szCs w:val="20"/>
              </w:rPr>
              <w:t>SuDs</w:t>
            </w:r>
            <w:proofErr w:type="spellEnd"/>
            <w:r w:rsidRPr="00015FBC">
              <w:rPr>
                <w:rFonts w:ascii="Arial" w:hAnsi="Arial" w:cs="Arial"/>
                <w:color w:val="EE0000"/>
                <w:sz w:val="20"/>
                <w:szCs w:val="20"/>
              </w:rPr>
              <w:t xml:space="preserve"> basins as identified on Inset Map 10 should be retained </w:t>
            </w:r>
          </w:p>
          <w:p w14:paraId="522A2596" w14:textId="77777777" w:rsidR="006176E5" w:rsidRPr="00015FBC" w:rsidRDefault="006176E5" w:rsidP="00612800">
            <w:pPr>
              <w:rPr>
                <w:rFonts w:ascii="Arial" w:hAnsi="Arial" w:cs="Arial"/>
                <w:color w:val="EE0000"/>
                <w:sz w:val="20"/>
                <w:szCs w:val="20"/>
              </w:rPr>
            </w:pPr>
            <w:r w:rsidRPr="00015FBC">
              <w:rPr>
                <w:rFonts w:ascii="Arial" w:hAnsi="Arial" w:cs="Arial"/>
                <w:color w:val="EE0000"/>
                <w:sz w:val="20"/>
                <w:szCs w:val="20"/>
              </w:rPr>
              <w:t xml:space="preserve">and be accessible to new and existing residents where appropriate; </w:t>
            </w:r>
          </w:p>
          <w:p w14:paraId="35F0D73D" w14:textId="77777777" w:rsidR="006176E5" w:rsidRPr="00015FBC" w:rsidRDefault="006176E5" w:rsidP="00612800">
            <w:pPr>
              <w:rPr>
                <w:rFonts w:ascii="Arial" w:hAnsi="Arial" w:cs="Arial"/>
                <w:color w:val="EE0000"/>
                <w:sz w:val="20"/>
                <w:szCs w:val="20"/>
              </w:rPr>
            </w:pPr>
            <w:r w:rsidRPr="00015FBC">
              <w:rPr>
                <w:rFonts w:ascii="Arial" w:hAnsi="Arial" w:cs="Arial"/>
                <w:color w:val="EE0000"/>
                <w:sz w:val="20"/>
                <w:szCs w:val="20"/>
              </w:rPr>
              <w:t xml:space="preserve">c) Design for new buildings should be undertaken with consideration for the context of the </w:t>
            </w:r>
          </w:p>
          <w:p w14:paraId="737E20A4" w14:textId="77777777" w:rsidR="006176E5" w:rsidRPr="00015FBC" w:rsidRDefault="006176E5" w:rsidP="00612800">
            <w:pPr>
              <w:rPr>
                <w:rFonts w:ascii="Arial" w:hAnsi="Arial" w:cs="Arial"/>
                <w:color w:val="EE0000"/>
                <w:sz w:val="20"/>
                <w:szCs w:val="20"/>
              </w:rPr>
            </w:pPr>
            <w:r w:rsidRPr="00015FBC">
              <w:rPr>
                <w:rFonts w:ascii="Arial" w:hAnsi="Arial" w:cs="Arial"/>
                <w:color w:val="EE0000"/>
                <w:sz w:val="20"/>
                <w:szCs w:val="20"/>
              </w:rPr>
              <w:t xml:space="preserve">surrounding area, including that building scale should be limited to 2 storeys at the site </w:t>
            </w:r>
          </w:p>
          <w:p w14:paraId="48B7197B" w14:textId="77777777" w:rsidR="006176E5" w:rsidRPr="00015FBC" w:rsidRDefault="006176E5" w:rsidP="00612800">
            <w:pPr>
              <w:rPr>
                <w:rFonts w:ascii="Arial" w:hAnsi="Arial" w:cs="Arial"/>
                <w:color w:val="EE0000"/>
                <w:sz w:val="20"/>
                <w:szCs w:val="20"/>
              </w:rPr>
            </w:pPr>
            <w:r w:rsidRPr="00015FBC">
              <w:rPr>
                <w:rFonts w:ascii="Arial" w:hAnsi="Arial" w:cs="Arial"/>
                <w:color w:val="EE0000"/>
                <w:sz w:val="20"/>
                <w:szCs w:val="20"/>
              </w:rPr>
              <w:t xml:space="preserve">boundary adjacent to the existing Fellgate estate; and, </w:t>
            </w:r>
          </w:p>
          <w:p w14:paraId="33595EB9" w14:textId="77777777" w:rsidR="006176E5" w:rsidRPr="00015FBC" w:rsidRDefault="006176E5" w:rsidP="00612800">
            <w:pPr>
              <w:rPr>
                <w:rFonts w:ascii="Arial" w:hAnsi="Arial" w:cs="Arial"/>
                <w:color w:val="EE0000"/>
                <w:sz w:val="20"/>
                <w:szCs w:val="20"/>
              </w:rPr>
            </w:pPr>
            <w:r w:rsidRPr="00015FBC">
              <w:rPr>
                <w:rFonts w:ascii="Arial" w:hAnsi="Arial" w:cs="Arial"/>
                <w:color w:val="EE0000"/>
                <w:sz w:val="20"/>
                <w:szCs w:val="20"/>
              </w:rPr>
              <w:t xml:space="preserve">d) A variety of densities shall be provided throughout the site with higher densities provided </w:t>
            </w:r>
          </w:p>
          <w:p w14:paraId="0693AD49" w14:textId="77777777" w:rsidR="006176E5" w:rsidRPr="00015FBC" w:rsidRDefault="006176E5" w:rsidP="00612800">
            <w:pPr>
              <w:rPr>
                <w:rFonts w:ascii="Arial" w:hAnsi="Arial" w:cs="Arial"/>
                <w:color w:val="EE0000"/>
                <w:sz w:val="20"/>
                <w:szCs w:val="20"/>
              </w:rPr>
            </w:pPr>
            <w:r w:rsidRPr="00015FBC">
              <w:rPr>
                <w:rFonts w:ascii="Arial" w:hAnsi="Arial" w:cs="Arial"/>
                <w:color w:val="EE0000"/>
                <w:sz w:val="20"/>
                <w:szCs w:val="20"/>
              </w:rPr>
              <w:t xml:space="preserve">closest to local services, public transport connections and lower densities towards the Green </w:t>
            </w:r>
          </w:p>
          <w:p w14:paraId="6A6B8755" w14:textId="77777777" w:rsidR="006176E5" w:rsidRPr="00015FBC" w:rsidRDefault="006176E5" w:rsidP="00612800">
            <w:pPr>
              <w:rPr>
                <w:rFonts w:ascii="Arial" w:hAnsi="Arial" w:cs="Arial"/>
                <w:sz w:val="20"/>
                <w:szCs w:val="20"/>
              </w:rPr>
            </w:pPr>
            <w:r w:rsidRPr="00015FBC">
              <w:rPr>
                <w:rFonts w:ascii="Arial" w:hAnsi="Arial" w:cs="Arial"/>
                <w:color w:val="EE0000"/>
                <w:sz w:val="20"/>
                <w:szCs w:val="20"/>
              </w:rPr>
              <w:t>Belt edge.</w:t>
            </w:r>
            <w:r w:rsidRPr="00015FBC">
              <w:rPr>
                <w:rFonts w:ascii="Arial" w:hAnsi="Arial" w:cs="Arial"/>
                <w:sz w:val="20"/>
                <w:szCs w:val="20"/>
              </w:rPr>
              <w:t xml:space="preserve"> </w:t>
            </w:r>
          </w:p>
          <w:p w14:paraId="3A33C276" w14:textId="77777777" w:rsidR="006176E5" w:rsidRPr="00015FBC" w:rsidRDefault="006176E5" w:rsidP="00612800">
            <w:pPr>
              <w:rPr>
                <w:rFonts w:ascii="Arial" w:hAnsi="Arial" w:cs="Arial"/>
                <w:strike/>
                <w:sz w:val="20"/>
                <w:szCs w:val="20"/>
              </w:rPr>
            </w:pPr>
            <w:r w:rsidRPr="00015FBC">
              <w:rPr>
                <w:rFonts w:ascii="Arial" w:hAnsi="Arial" w:cs="Arial"/>
                <w:strike/>
                <w:sz w:val="20"/>
                <w:szCs w:val="20"/>
              </w:rPr>
              <w:t xml:space="preserve">be in accordance with the design code principles set out in the Fellgate Sustainable Growth </w:t>
            </w:r>
          </w:p>
          <w:p w14:paraId="45FD444A" w14:textId="6EB808FF" w:rsidR="006176E5" w:rsidRPr="00015FBC" w:rsidRDefault="006176E5" w:rsidP="00612800">
            <w:pPr>
              <w:rPr>
                <w:rFonts w:ascii="Arial" w:hAnsi="Arial" w:cs="Arial"/>
                <w:sz w:val="20"/>
                <w:szCs w:val="20"/>
              </w:rPr>
            </w:pPr>
            <w:r w:rsidRPr="00015FBC">
              <w:rPr>
                <w:rFonts w:ascii="Arial" w:hAnsi="Arial" w:cs="Arial"/>
                <w:strike/>
                <w:sz w:val="20"/>
                <w:szCs w:val="20"/>
              </w:rPr>
              <w:t>Area Supplementary Planning Document.</w:t>
            </w:r>
            <w:r w:rsidRPr="00015FBC">
              <w:rPr>
                <w:rFonts w:ascii="Arial" w:hAnsi="Arial" w:cs="Arial"/>
                <w:sz w:val="20"/>
                <w:szCs w:val="20"/>
              </w:rPr>
              <w:t xml:space="preserve"> </w:t>
            </w:r>
          </w:p>
        </w:tc>
        <w:tc>
          <w:tcPr>
            <w:tcW w:w="1471" w:type="dxa"/>
            <w:tcBorders>
              <w:bottom w:val="single" w:sz="4" w:space="0" w:color="auto"/>
            </w:tcBorders>
          </w:tcPr>
          <w:p w14:paraId="1725FC2E" w14:textId="77777777" w:rsidR="006176E5" w:rsidRPr="00015FBC" w:rsidRDefault="006176E5" w:rsidP="00612800">
            <w:pPr>
              <w:rPr>
                <w:rFonts w:ascii="Arial" w:hAnsi="Arial" w:cs="Arial"/>
                <w:sz w:val="20"/>
                <w:szCs w:val="20"/>
              </w:rPr>
            </w:pPr>
            <w:r w:rsidRPr="00015FBC">
              <w:rPr>
                <w:rFonts w:ascii="Arial" w:hAnsi="Arial" w:cs="Arial"/>
                <w:sz w:val="20"/>
                <w:szCs w:val="20"/>
              </w:rPr>
              <w:t xml:space="preserve">Justified </w:t>
            </w:r>
          </w:p>
          <w:p w14:paraId="20319849" w14:textId="27483ABE" w:rsidR="006176E5" w:rsidRPr="00015FBC" w:rsidRDefault="006176E5" w:rsidP="00612800">
            <w:pPr>
              <w:rPr>
                <w:rFonts w:ascii="Arial" w:hAnsi="Arial" w:cs="Arial"/>
                <w:sz w:val="20"/>
                <w:szCs w:val="20"/>
              </w:rPr>
            </w:pPr>
            <w:r w:rsidRPr="00015FBC">
              <w:rPr>
                <w:rFonts w:ascii="Arial" w:hAnsi="Arial" w:cs="Arial"/>
                <w:sz w:val="20"/>
                <w:szCs w:val="20"/>
              </w:rPr>
              <w:t>Effective</w:t>
            </w:r>
          </w:p>
        </w:tc>
      </w:tr>
      <w:tr w:rsidR="006176E5" w:rsidRPr="00015FBC" w14:paraId="0AD7D26B" w14:textId="77777777" w:rsidTr="006B37A9">
        <w:tc>
          <w:tcPr>
            <w:tcW w:w="1193" w:type="dxa"/>
            <w:vMerge/>
            <w:tcBorders>
              <w:bottom w:val="single" w:sz="4" w:space="0" w:color="auto"/>
            </w:tcBorders>
          </w:tcPr>
          <w:p w14:paraId="6F537254" w14:textId="77777777" w:rsidR="006176E5" w:rsidRPr="00015FBC" w:rsidRDefault="006176E5" w:rsidP="00B24437">
            <w:pPr>
              <w:rPr>
                <w:rFonts w:ascii="Arial" w:hAnsi="Arial" w:cs="Arial"/>
                <w:sz w:val="20"/>
                <w:szCs w:val="20"/>
              </w:rPr>
            </w:pPr>
          </w:p>
        </w:tc>
        <w:tc>
          <w:tcPr>
            <w:tcW w:w="1212" w:type="dxa"/>
            <w:tcBorders>
              <w:bottom w:val="single" w:sz="4" w:space="0" w:color="auto"/>
            </w:tcBorders>
          </w:tcPr>
          <w:p w14:paraId="6F560416" w14:textId="5527D2E2" w:rsidR="006176E5" w:rsidRPr="00015FBC" w:rsidRDefault="006176E5" w:rsidP="00B24437">
            <w:pPr>
              <w:rPr>
                <w:rFonts w:ascii="Arial" w:hAnsi="Arial" w:cs="Arial"/>
                <w:sz w:val="20"/>
                <w:szCs w:val="20"/>
              </w:rPr>
            </w:pPr>
            <w:r w:rsidRPr="00015FBC">
              <w:rPr>
                <w:rFonts w:ascii="Arial" w:hAnsi="Arial" w:cs="Arial"/>
                <w:sz w:val="20"/>
                <w:szCs w:val="20"/>
              </w:rPr>
              <w:t xml:space="preserve">48-49 </w:t>
            </w:r>
          </w:p>
        </w:tc>
        <w:tc>
          <w:tcPr>
            <w:tcW w:w="1233" w:type="dxa"/>
            <w:tcBorders>
              <w:bottom w:val="single" w:sz="4" w:space="0" w:color="auto"/>
            </w:tcBorders>
          </w:tcPr>
          <w:p w14:paraId="717EE101" w14:textId="77777777" w:rsidR="006176E5" w:rsidRPr="00015FBC" w:rsidRDefault="006176E5" w:rsidP="00B24437">
            <w:pPr>
              <w:rPr>
                <w:rFonts w:ascii="Arial" w:hAnsi="Arial" w:cs="Arial"/>
                <w:sz w:val="20"/>
                <w:szCs w:val="20"/>
              </w:rPr>
            </w:pPr>
            <w:r w:rsidRPr="00015FBC">
              <w:rPr>
                <w:rFonts w:ascii="Arial" w:hAnsi="Arial" w:cs="Arial"/>
                <w:sz w:val="20"/>
                <w:szCs w:val="20"/>
              </w:rPr>
              <w:t xml:space="preserve">Strategic </w:t>
            </w:r>
          </w:p>
          <w:p w14:paraId="51E7BEB2" w14:textId="2B8AD482" w:rsidR="006176E5" w:rsidRPr="00015FBC" w:rsidRDefault="006176E5" w:rsidP="00B24437">
            <w:pPr>
              <w:rPr>
                <w:rFonts w:ascii="Arial" w:hAnsi="Arial" w:cs="Arial"/>
                <w:sz w:val="20"/>
                <w:szCs w:val="20"/>
              </w:rPr>
            </w:pPr>
            <w:r w:rsidRPr="00015FBC">
              <w:rPr>
                <w:rFonts w:ascii="Arial" w:hAnsi="Arial" w:cs="Arial"/>
                <w:sz w:val="20"/>
                <w:szCs w:val="20"/>
              </w:rPr>
              <w:t>Allocations</w:t>
            </w:r>
          </w:p>
        </w:tc>
        <w:tc>
          <w:tcPr>
            <w:tcW w:w="1798" w:type="dxa"/>
            <w:tcBorders>
              <w:bottom w:val="single" w:sz="4" w:space="0" w:color="auto"/>
            </w:tcBorders>
          </w:tcPr>
          <w:p w14:paraId="5714D661" w14:textId="4F3CD3C2" w:rsidR="006176E5" w:rsidRPr="00015FBC" w:rsidRDefault="006176E5" w:rsidP="00A50F35">
            <w:pPr>
              <w:rPr>
                <w:rFonts w:ascii="Arial" w:hAnsi="Arial" w:cs="Arial"/>
                <w:sz w:val="20"/>
                <w:szCs w:val="20"/>
              </w:rPr>
            </w:pPr>
            <w:r w:rsidRPr="00015FBC">
              <w:rPr>
                <w:rFonts w:ascii="Arial" w:hAnsi="Arial" w:cs="Arial"/>
                <w:sz w:val="20"/>
                <w:szCs w:val="20"/>
              </w:rPr>
              <w:t xml:space="preserve">SP8: Section B – </w:t>
            </w:r>
          </w:p>
          <w:p w14:paraId="428B927F" w14:textId="557133CF" w:rsidR="006176E5" w:rsidRPr="00015FBC" w:rsidRDefault="006176E5" w:rsidP="00A50F35">
            <w:pPr>
              <w:rPr>
                <w:rFonts w:ascii="Arial" w:hAnsi="Arial" w:cs="Arial"/>
                <w:sz w:val="20"/>
                <w:szCs w:val="20"/>
              </w:rPr>
            </w:pPr>
            <w:r w:rsidRPr="00015FBC">
              <w:rPr>
                <w:rFonts w:ascii="Arial" w:hAnsi="Arial" w:cs="Arial"/>
                <w:sz w:val="20"/>
                <w:szCs w:val="20"/>
              </w:rPr>
              <w:t xml:space="preserve">New Criteria </w:t>
            </w:r>
          </w:p>
        </w:tc>
        <w:tc>
          <w:tcPr>
            <w:tcW w:w="8451" w:type="dxa"/>
            <w:tcBorders>
              <w:bottom w:val="single" w:sz="4" w:space="0" w:color="auto"/>
            </w:tcBorders>
          </w:tcPr>
          <w:p w14:paraId="62FB9278" w14:textId="77777777" w:rsidR="006176E5" w:rsidRPr="00015FBC" w:rsidRDefault="006176E5" w:rsidP="00A50F35">
            <w:pPr>
              <w:rPr>
                <w:rFonts w:ascii="Arial" w:hAnsi="Arial" w:cs="Arial"/>
                <w:sz w:val="20"/>
                <w:szCs w:val="20"/>
              </w:rPr>
            </w:pPr>
            <w:r w:rsidRPr="00015FBC">
              <w:rPr>
                <w:rFonts w:ascii="Arial" w:hAnsi="Arial" w:cs="Arial"/>
                <w:sz w:val="20"/>
                <w:szCs w:val="20"/>
              </w:rPr>
              <w:t xml:space="preserve">Additional Criteria: </w:t>
            </w:r>
          </w:p>
          <w:p w14:paraId="66892102" w14:textId="77777777" w:rsidR="006176E5" w:rsidRPr="00015FBC" w:rsidRDefault="006176E5" w:rsidP="00A50F35">
            <w:pPr>
              <w:rPr>
                <w:rFonts w:ascii="Arial" w:hAnsi="Arial" w:cs="Arial"/>
                <w:color w:val="EE0000"/>
                <w:sz w:val="20"/>
                <w:szCs w:val="20"/>
              </w:rPr>
            </w:pPr>
            <w:r w:rsidRPr="00015FBC">
              <w:rPr>
                <w:rFonts w:ascii="Arial" w:hAnsi="Arial" w:cs="Arial"/>
                <w:color w:val="EE0000"/>
                <w:sz w:val="20"/>
                <w:szCs w:val="20"/>
              </w:rPr>
              <w:t>B. Strategic Highways Improvements and enhancements</w:t>
            </w:r>
          </w:p>
          <w:p w14:paraId="66BA1C13" w14:textId="77777777" w:rsidR="006176E5" w:rsidRPr="00015FBC" w:rsidRDefault="006176E5" w:rsidP="00A50F35">
            <w:pPr>
              <w:rPr>
                <w:rFonts w:ascii="Arial" w:hAnsi="Arial" w:cs="Arial"/>
                <w:color w:val="EE0000"/>
                <w:sz w:val="20"/>
                <w:szCs w:val="20"/>
              </w:rPr>
            </w:pPr>
            <w:r w:rsidRPr="00015FBC">
              <w:rPr>
                <w:rFonts w:ascii="Arial" w:hAnsi="Arial" w:cs="Arial"/>
                <w:color w:val="EE0000"/>
                <w:sz w:val="20"/>
                <w:szCs w:val="20"/>
              </w:rPr>
              <w:t xml:space="preserve">1. Development proposals shall contribute to the delivery of improvements to the strategic </w:t>
            </w:r>
          </w:p>
          <w:p w14:paraId="0CD3F333" w14:textId="77777777" w:rsidR="006176E5" w:rsidRPr="00015FBC" w:rsidRDefault="006176E5" w:rsidP="00A50F35">
            <w:pPr>
              <w:rPr>
                <w:rFonts w:ascii="Arial" w:hAnsi="Arial" w:cs="Arial"/>
                <w:color w:val="EE0000"/>
                <w:sz w:val="20"/>
                <w:szCs w:val="20"/>
              </w:rPr>
            </w:pPr>
            <w:r w:rsidRPr="00015FBC">
              <w:rPr>
                <w:rFonts w:ascii="Arial" w:hAnsi="Arial" w:cs="Arial"/>
                <w:color w:val="EE0000"/>
                <w:sz w:val="20"/>
                <w:szCs w:val="20"/>
              </w:rPr>
              <w:t xml:space="preserve">highway network including mitigating the impacts of development at the </w:t>
            </w:r>
          </w:p>
          <w:p w14:paraId="3A25AD64" w14:textId="77777777" w:rsidR="006176E5" w:rsidRPr="00015FBC" w:rsidRDefault="006176E5" w:rsidP="00A50F35">
            <w:pPr>
              <w:rPr>
                <w:rFonts w:ascii="Arial" w:hAnsi="Arial" w:cs="Arial"/>
                <w:color w:val="EE0000"/>
                <w:sz w:val="20"/>
                <w:szCs w:val="20"/>
              </w:rPr>
            </w:pPr>
            <w:r w:rsidRPr="00015FBC">
              <w:rPr>
                <w:rFonts w:ascii="Arial" w:hAnsi="Arial" w:cs="Arial"/>
                <w:color w:val="EE0000"/>
                <w:sz w:val="20"/>
                <w:szCs w:val="20"/>
              </w:rPr>
              <w:t xml:space="preserve">A194(M)/A194/A184(T) White Mare Pool Junction. </w:t>
            </w:r>
          </w:p>
          <w:p w14:paraId="5279A234" w14:textId="77777777" w:rsidR="006176E5" w:rsidRPr="00015FBC" w:rsidRDefault="006176E5" w:rsidP="00A50F35">
            <w:pPr>
              <w:rPr>
                <w:rFonts w:ascii="Arial" w:hAnsi="Arial" w:cs="Arial"/>
                <w:color w:val="EE0000"/>
                <w:sz w:val="20"/>
                <w:szCs w:val="20"/>
              </w:rPr>
            </w:pPr>
            <w:r w:rsidRPr="00015FBC">
              <w:rPr>
                <w:rFonts w:ascii="Arial" w:hAnsi="Arial" w:cs="Arial"/>
                <w:color w:val="EE0000"/>
                <w:sz w:val="20"/>
                <w:szCs w:val="20"/>
              </w:rPr>
              <w:t xml:space="preserve">2. In accordance with a vision led approach, the exact form, nature and timing of necessary </w:t>
            </w:r>
          </w:p>
          <w:p w14:paraId="1F508CAB" w14:textId="77777777" w:rsidR="006176E5" w:rsidRPr="00015FBC" w:rsidRDefault="006176E5" w:rsidP="00A50F35">
            <w:pPr>
              <w:rPr>
                <w:rFonts w:ascii="Arial" w:hAnsi="Arial" w:cs="Arial"/>
                <w:color w:val="EE0000"/>
                <w:sz w:val="20"/>
                <w:szCs w:val="20"/>
              </w:rPr>
            </w:pPr>
            <w:r w:rsidRPr="00015FBC">
              <w:rPr>
                <w:rFonts w:ascii="Arial" w:hAnsi="Arial" w:cs="Arial"/>
                <w:color w:val="EE0000"/>
                <w:sz w:val="20"/>
                <w:szCs w:val="20"/>
              </w:rPr>
              <w:t xml:space="preserve">highways improvements shall be agreed with National Highways from time to time, as </w:t>
            </w:r>
          </w:p>
          <w:p w14:paraId="7031458C" w14:textId="77777777" w:rsidR="006176E5" w:rsidRPr="00015FBC" w:rsidRDefault="006176E5" w:rsidP="00A50F35">
            <w:pPr>
              <w:rPr>
                <w:rFonts w:ascii="Arial" w:hAnsi="Arial" w:cs="Arial"/>
                <w:color w:val="EE0000"/>
                <w:sz w:val="20"/>
                <w:szCs w:val="20"/>
              </w:rPr>
            </w:pPr>
            <w:r w:rsidRPr="00015FBC">
              <w:rPr>
                <w:rFonts w:ascii="Arial" w:hAnsi="Arial" w:cs="Arial"/>
                <w:color w:val="EE0000"/>
                <w:sz w:val="20"/>
                <w:szCs w:val="20"/>
              </w:rPr>
              <w:t xml:space="preserve">necessary, and shall be subject to planning conditions and obligations as shall be necessary </w:t>
            </w:r>
          </w:p>
          <w:p w14:paraId="2D460C5D" w14:textId="77777777" w:rsidR="006176E5" w:rsidRPr="00015FBC" w:rsidRDefault="006176E5" w:rsidP="00A50F35">
            <w:pPr>
              <w:rPr>
                <w:rFonts w:ascii="Arial" w:hAnsi="Arial" w:cs="Arial"/>
                <w:color w:val="EE0000"/>
                <w:sz w:val="20"/>
                <w:szCs w:val="20"/>
              </w:rPr>
            </w:pPr>
            <w:r w:rsidRPr="00015FBC">
              <w:rPr>
                <w:rFonts w:ascii="Arial" w:hAnsi="Arial" w:cs="Arial"/>
                <w:color w:val="EE0000"/>
                <w:sz w:val="20"/>
                <w:szCs w:val="20"/>
              </w:rPr>
              <w:t xml:space="preserve">to ensure their timely delivery and coordination with the carrying out and occupation of </w:t>
            </w:r>
          </w:p>
          <w:p w14:paraId="7F7FF82F" w14:textId="7355130A" w:rsidR="006176E5" w:rsidRPr="00015FBC" w:rsidRDefault="006176E5" w:rsidP="00A50F35">
            <w:pPr>
              <w:rPr>
                <w:rFonts w:ascii="Arial" w:hAnsi="Arial" w:cs="Arial"/>
                <w:sz w:val="20"/>
                <w:szCs w:val="20"/>
              </w:rPr>
            </w:pPr>
            <w:r w:rsidRPr="00015FBC">
              <w:rPr>
                <w:rFonts w:ascii="Arial" w:hAnsi="Arial" w:cs="Arial"/>
                <w:color w:val="EE0000"/>
                <w:sz w:val="20"/>
                <w:szCs w:val="20"/>
              </w:rPr>
              <w:t>the development.</w:t>
            </w:r>
            <w:r w:rsidRPr="00015FBC">
              <w:rPr>
                <w:rFonts w:ascii="Arial" w:hAnsi="Arial" w:cs="Arial"/>
                <w:sz w:val="20"/>
                <w:szCs w:val="20"/>
              </w:rPr>
              <w:t xml:space="preserve"> </w:t>
            </w:r>
          </w:p>
        </w:tc>
        <w:tc>
          <w:tcPr>
            <w:tcW w:w="1471" w:type="dxa"/>
            <w:tcBorders>
              <w:bottom w:val="single" w:sz="4" w:space="0" w:color="auto"/>
            </w:tcBorders>
          </w:tcPr>
          <w:p w14:paraId="3A4945CF" w14:textId="08851A52" w:rsidR="006176E5" w:rsidRPr="00015FBC" w:rsidRDefault="006176E5" w:rsidP="00A50F35">
            <w:pPr>
              <w:rPr>
                <w:rFonts w:ascii="Arial" w:hAnsi="Arial" w:cs="Arial"/>
                <w:sz w:val="20"/>
                <w:szCs w:val="20"/>
              </w:rPr>
            </w:pPr>
            <w:r w:rsidRPr="00015FBC">
              <w:rPr>
                <w:rFonts w:ascii="Arial" w:hAnsi="Arial" w:cs="Arial"/>
                <w:sz w:val="20"/>
                <w:szCs w:val="20"/>
              </w:rPr>
              <w:t xml:space="preserve">Justified </w:t>
            </w:r>
          </w:p>
          <w:p w14:paraId="2807F8CE" w14:textId="07C69B1B" w:rsidR="006176E5" w:rsidRPr="00015FBC" w:rsidRDefault="006176E5" w:rsidP="00A50F35">
            <w:pPr>
              <w:rPr>
                <w:rFonts w:ascii="Arial" w:hAnsi="Arial" w:cs="Arial"/>
                <w:sz w:val="20"/>
                <w:szCs w:val="20"/>
              </w:rPr>
            </w:pPr>
            <w:r w:rsidRPr="00015FBC">
              <w:rPr>
                <w:rFonts w:ascii="Arial" w:hAnsi="Arial" w:cs="Arial"/>
                <w:sz w:val="20"/>
                <w:szCs w:val="20"/>
              </w:rPr>
              <w:t xml:space="preserve">Effective </w:t>
            </w:r>
          </w:p>
          <w:p w14:paraId="54E0D22C" w14:textId="77777777" w:rsidR="006176E5" w:rsidRPr="00015FBC" w:rsidRDefault="006176E5" w:rsidP="00A50F35">
            <w:pPr>
              <w:rPr>
                <w:rFonts w:ascii="Arial" w:hAnsi="Arial" w:cs="Arial"/>
                <w:sz w:val="20"/>
                <w:szCs w:val="20"/>
              </w:rPr>
            </w:pPr>
            <w:r w:rsidRPr="00015FBC">
              <w:rPr>
                <w:rFonts w:ascii="Arial" w:hAnsi="Arial" w:cs="Arial"/>
                <w:sz w:val="20"/>
                <w:szCs w:val="20"/>
              </w:rPr>
              <w:t xml:space="preserve">Consistent with </w:t>
            </w:r>
          </w:p>
          <w:p w14:paraId="6B613269" w14:textId="4F27EC4F" w:rsidR="006176E5" w:rsidRPr="00015FBC" w:rsidRDefault="006176E5" w:rsidP="00A50F35">
            <w:pPr>
              <w:rPr>
                <w:rFonts w:ascii="Arial" w:hAnsi="Arial" w:cs="Arial"/>
                <w:sz w:val="20"/>
                <w:szCs w:val="20"/>
              </w:rPr>
            </w:pPr>
            <w:r w:rsidRPr="00015FBC">
              <w:rPr>
                <w:rFonts w:ascii="Arial" w:hAnsi="Arial" w:cs="Arial"/>
                <w:sz w:val="20"/>
                <w:szCs w:val="20"/>
              </w:rPr>
              <w:t xml:space="preserve">national policy </w:t>
            </w:r>
          </w:p>
        </w:tc>
      </w:tr>
      <w:tr w:rsidR="00015FBC" w:rsidRPr="00015FBC" w14:paraId="22444716" w14:textId="77777777" w:rsidTr="006B37A9">
        <w:tc>
          <w:tcPr>
            <w:tcW w:w="1193" w:type="dxa"/>
            <w:tcBorders>
              <w:top w:val="single" w:sz="4" w:space="0" w:color="auto"/>
              <w:left w:val="nil"/>
              <w:bottom w:val="nil"/>
              <w:right w:val="nil"/>
            </w:tcBorders>
          </w:tcPr>
          <w:p w14:paraId="52AEA654" w14:textId="77777777" w:rsidR="00015FBC" w:rsidRPr="00015FBC" w:rsidRDefault="00015FBC" w:rsidP="00015FBC">
            <w:pPr>
              <w:rPr>
                <w:rFonts w:ascii="Arial" w:hAnsi="Arial" w:cs="Arial"/>
                <w:sz w:val="20"/>
                <w:szCs w:val="20"/>
              </w:rPr>
            </w:pPr>
          </w:p>
        </w:tc>
        <w:tc>
          <w:tcPr>
            <w:tcW w:w="1212" w:type="dxa"/>
            <w:tcBorders>
              <w:top w:val="single" w:sz="4" w:space="0" w:color="auto"/>
              <w:left w:val="nil"/>
              <w:bottom w:val="nil"/>
              <w:right w:val="nil"/>
            </w:tcBorders>
          </w:tcPr>
          <w:p w14:paraId="112FC181" w14:textId="523DB97A" w:rsidR="00015FBC" w:rsidRPr="00015FBC" w:rsidRDefault="00015FBC" w:rsidP="00015FBC">
            <w:pPr>
              <w:rPr>
                <w:rFonts w:ascii="Arial" w:hAnsi="Arial" w:cs="Arial"/>
                <w:sz w:val="20"/>
                <w:szCs w:val="20"/>
              </w:rPr>
            </w:pPr>
          </w:p>
        </w:tc>
        <w:tc>
          <w:tcPr>
            <w:tcW w:w="1233" w:type="dxa"/>
            <w:tcBorders>
              <w:top w:val="single" w:sz="4" w:space="0" w:color="auto"/>
              <w:left w:val="nil"/>
              <w:bottom w:val="nil"/>
              <w:right w:val="nil"/>
            </w:tcBorders>
          </w:tcPr>
          <w:p w14:paraId="701F354C" w14:textId="764BBA79" w:rsidR="00015FBC" w:rsidRPr="00015FBC" w:rsidRDefault="00015FBC" w:rsidP="00015FBC">
            <w:pPr>
              <w:rPr>
                <w:rFonts w:ascii="Arial" w:hAnsi="Arial" w:cs="Arial"/>
                <w:sz w:val="20"/>
                <w:szCs w:val="20"/>
              </w:rPr>
            </w:pPr>
          </w:p>
        </w:tc>
        <w:tc>
          <w:tcPr>
            <w:tcW w:w="1798" w:type="dxa"/>
            <w:tcBorders>
              <w:top w:val="single" w:sz="4" w:space="0" w:color="auto"/>
              <w:left w:val="nil"/>
              <w:bottom w:val="nil"/>
              <w:right w:val="nil"/>
            </w:tcBorders>
          </w:tcPr>
          <w:p w14:paraId="784C90BA" w14:textId="1CDA1B08" w:rsidR="00015FBC" w:rsidRPr="00015FBC" w:rsidRDefault="00015FBC" w:rsidP="00015FBC">
            <w:pPr>
              <w:rPr>
                <w:rFonts w:ascii="Arial" w:hAnsi="Arial" w:cs="Arial"/>
                <w:sz w:val="20"/>
                <w:szCs w:val="20"/>
              </w:rPr>
            </w:pPr>
          </w:p>
        </w:tc>
        <w:tc>
          <w:tcPr>
            <w:tcW w:w="8451" w:type="dxa"/>
            <w:tcBorders>
              <w:top w:val="single" w:sz="4" w:space="0" w:color="auto"/>
              <w:left w:val="nil"/>
              <w:bottom w:val="nil"/>
              <w:right w:val="nil"/>
            </w:tcBorders>
          </w:tcPr>
          <w:p w14:paraId="2C5933F8" w14:textId="77777777" w:rsidR="00015FBC" w:rsidRPr="00015FBC" w:rsidRDefault="00015FBC" w:rsidP="00015FBC">
            <w:pPr>
              <w:rPr>
                <w:rFonts w:ascii="Arial" w:hAnsi="Arial" w:cs="Arial"/>
                <w:sz w:val="20"/>
                <w:szCs w:val="20"/>
              </w:rPr>
            </w:pPr>
          </w:p>
        </w:tc>
        <w:tc>
          <w:tcPr>
            <w:tcW w:w="1471" w:type="dxa"/>
            <w:tcBorders>
              <w:top w:val="single" w:sz="4" w:space="0" w:color="auto"/>
              <w:left w:val="nil"/>
              <w:bottom w:val="nil"/>
              <w:right w:val="nil"/>
            </w:tcBorders>
          </w:tcPr>
          <w:p w14:paraId="752B896E" w14:textId="77777777" w:rsidR="00015FBC" w:rsidRPr="00015FBC" w:rsidRDefault="00015FBC" w:rsidP="00015FBC">
            <w:pPr>
              <w:rPr>
                <w:rFonts w:ascii="Arial" w:hAnsi="Arial" w:cs="Arial"/>
                <w:sz w:val="20"/>
                <w:szCs w:val="20"/>
              </w:rPr>
            </w:pPr>
          </w:p>
        </w:tc>
      </w:tr>
      <w:tr w:rsidR="00015FBC" w:rsidRPr="00015FBC" w14:paraId="34C06349" w14:textId="77777777" w:rsidTr="006B37A9">
        <w:tc>
          <w:tcPr>
            <w:tcW w:w="1193" w:type="dxa"/>
            <w:tcBorders>
              <w:top w:val="nil"/>
              <w:left w:val="nil"/>
              <w:bottom w:val="nil"/>
              <w:right w:val="nil"/>
            </w:tcBorders>
          </w:tcPr>
          <w:p w14:paraId="064A6A33" w14:textId="77777777" w:rsidR="00015FBC" w:rsidRPr="00015FBC" w:rsidRDefault="00015FBC" w:rsidP="00B24437">
            <w:pPr>
              <w:rPr>
                <w:rFonts w:ascii="Arial" w:hAnsi="Arial" w:cs="Arial"/>
                <w:sz w:val="20"/>
                <w:szCs w:val="20"/>
              </w:rPr>
            </w:pPr>
          </w:p>
        </w:tc>
        <w:tc>
          <w:tcPr>
            <w:tcW w:w="1212" w:type="dxa"/>
            <w:tcBorders>
              <w:top w:val="nil"/>
              <w:left w:val="nil"/>
              <w:bottom w:val="nil"/>
              <w:right w:val="nil"/>
            </w:tcBorders>
          </w:tcPr>
          <w:p w14:paraId="6FD8E9CF" w14:textId="77777777" w:rsidR="00015FBC" w:rsidRPr="00015FBC" w:rsidRDefault="00015FBC" w:rsidP="00B24437">
            <w:pPr>
              <w:rPr>
                <w:rFonts w:ascii="Arial" w:hAnsi="Arial" w:cs="Arial"/>
                <w:sz w:val="20"/>
                <w:szCs w:val="20"/>
              </w:rPr>
            </w:pPr>
          </w:p>
        </w:tc>
        <w:tc>
          <w:tcPr>
            <w:tcW w:w="1233" w:type="dxa"/>
            <w:tcBorders>
              <w:top w:val="nil"/>
              <w:left w:val="nil"/>
              <w:bottom w:val="nil"/>
              <w:right w:val="nil"/>
            </w:tcBorders>
          </w:tcPr>
          <w:p w14:paraId="6F8EAEBF" w14:textId="77777777" w:rsidR="00015FBC" w:rsidRPr="00015FBC" w:rsidRDefault="00015FBC" w:rsidP="00B24437">
            <w:pPr>
              <w:rPr>
                <w:rFonts w:ascii="Arial" w:hAnsi="Arial" w:cs="Arial"/>
                <w:sz w:val="20"/>
                <w:szCs w:val="20"/>
              </w:rPr>
            </w:pPr>
          </w:p>
        </w:tc>
        <w:tc>
          <w:tcPr>
            <w:tcW w:w="1798" w:type="dxa"/>
            <w:tcBorders>
              <w:top w:val="nil"/>
              <w:left w:val="nil"/>
              <w:bottom w:val="nil"/>
              <w:right w:val="nil"/>
            </w:tcBorders>
          </w:tcPr>
          <w:p w14:paraId="4FD2BBAA" w14:textId="77777777" w:rsidR="00015FBC" w:rsidRPr="00015FBC" w:rsidRDefault="00015FBC" w:rsidP="00A50F35">
            <w:pPr>
              <w:rPr>
                <w:rFonts w:ascii="Arial" w:hAnsi="Arial" w:cs="Arial"/>
                <w:sz w:val="20"/>
                <w:szCs w:val="20"/>
              </w:rPr>
            </w:pPr>
          </w:p>
        </w:tc>
        <w:tc>
          <w:tcPr>
            <w:tcW w:w="8451" w:type="dxa"/>
            <w:tcBorders>
              <w:top w:val="nil"/>
              <w:left w:val="nil"/>
              <w:bottom w:val="nil"/>
              <w:right w:val="nil"/>
            </w:tcBorders>
          </w:tcPr>
          <w:p w14:paraId="62764059" w14:textId="77777777" w:rsidR="00015FBC" w:rsidRPr="00015FBC" w:rsidRDefault="00015FBC" w:rsidP="00A50F35">
            <w:pPr>
              <w:rPr>
                <w:rFonts w:ascii="Arial" w:hAnsi="Arial" w:cs="Arial"/>
                <w:sz w:val="20"/>
                <w:szCs w:val="20"/>
              </w:rPr>
            </w:pPr>
          </w:p>
        </w:tc>
        <w:tc>
          <w:tcPr>
            <w:tcW w:w="1471" w:type="dxa"/>
            <w:tcBorders>
              <w:top w:val="nil"/>
              <w:left w:val="nil"/>
              <w:bottom w:val="nil"/>
              <w:right w:val="nil"/>
            </w:tcBorders>
          </w:tcPr>
          <w:p w14:paraId="6D8F7D22" w14:textId="77777777" w:rsidR="00015FBC" w:rsidRPr="00015FBC" w:rsidRDefault="00015FBC" w:rsidP="00A50F35">
            <w:pPr>
              <w:rPr>
                <w:rFonts w:ascii="Arial" w:hAnsi="Arial" w:cs="Arial"/>
                <w:sz w:val="20"/>
                <w:szCs w:val="20"/>
              </w:rPr>
            </w:pPr>
          </w:p>
        </w:tc>
      </w:tr>
      <w:tr w:rsidR="00015FBC" w:rsidRPr="00015FBC" w14:paraId="1FA7441B" w14:textId="77777777" w:rsidTr="006B37A9">
        <w:tc>
          <w:tcPr>
            <w:tcW w:w="1193" w:type="dxa"/>
            <w:tcBorders>
              <w:top w:val="nil"/>
              <w:left w:val="nil"/>
              <w:bottom w:val="nil"/>
              <w:right w:val="nil"/>
            </w:tcBorders>
          </w:tcPr>
          <w:p w14:paraId="21105B39" w14:textId="77777777" w:rsidR="00015FBC" w:rsidRPr="00015FBC" w:rsidRDefault="00015FBC" w:rsidP="00B24437">
            <w:pPr>
              <w:rPr>
                <w:rFonts w:ascii="Arial" w:hAnsi="Arial" w:cs="Arial"/>
                <w:sz w:val="20"/>
                <w:szCs w:val="20"/>
              </w:rPr>
            </w:pPr>
          </w:p>
        </w:tc>
        <w:tc>
          <w:tcPr>
            <w:tcW w:w="1212" w:type="dxa"/>
            <w:tcBorders>
              <w:top w:val="nil"/>
              <w:left w:val="nil"/>
              <w:bottom w:val="nil"/>
              <w:right w:val="nil"/>
            </w:tcBorders>
          </w:tcPr>
          <w:p w14:paraId="0B885F18" w14:textId="77777777" w:rsidR="00015FBC" w:rsidRPr="00015FBC" w:rsidRDefault="00015FBC" w:rsidP="00B24437">
            <w:pPr>
              <w:rPr>
                <w:rFonts w:ascii="Arial" w:hAnsi="Arial" w:cs="Arial"/>
                <w:sz w:val="20"/>
                <w:szCs w:val="20"/>
              </w:rPr>
            </w:pPr>
          </w:p>
        </w:tc>
        <w:tc>
          <w:tcPr>
            <w:tcW w:w="1233" w:type="dxa"/>
            <w:tcBorders>
              <w:top w:val="nil"/>
              <w:left w:val="nil"/>
              <w:bottom w:val="nil"/>
              <w:right w:val="nil"/>
            </w:tcBorders>
          </w:tcPr>
          <w:p w14:paraId="09B4D6D7" w14:textId="77777777" w:rsidR="00015FBC" w:rsidRPr="00015FBC" w:rsidRDefault="00015FBC" w:rsidP="00B24437">
            <w:pPr>
              <w:rPr>
                <w:rFonts w:ascii="Arial" w:hAnsi="Arial" w:cs="Arial"/>
                <w:sz w:val="20"/>
                <w:szCs w:val="20"/>
              </w:rPr>
            </w:pPr>
          </w:p>
        </w:tc>
        <w:tc>
          <w:tcPr>
            <w:tcW w:w="1798" w:type="dxa"/>
            <w:tcBorders>
              <w:top w:val="nil"/>
              <w:left w:val="nil"/>
              <w:bottom w:val="nil"/>
              <w:right w:val="nil"/>
            </w:tcBorders>
          </w:tcPr>
          <w:p w14:paraId="79A2B5A4" w14:textId="77777777" w:rsidR="00015FBC" w:rsidRPr="00015FBC" w:rsidRDefault="00015FBC" w:rsidP="00A50F35">
            <w:pPr>
              <w:rPr>
                <w:rFonts w:ascii="Arial" w:hAnsi="Arial" w:cs="Arial"/>
                <w:sz w:val="20"/>
                <w:szCs w:val="20"/>
              </w:rPr>
            </w:pPr>
          </w:p>
        </w:tc>
        <w:tc>
          <w:tcPr>
            <w:tcW w:w="8451" w:type="dxa"/>
            <w:tcBorders>
              <w:top w:val="nil"/>
              <w:left w:val="nil"/>
              <w:bottom w:val="nil"/>
              <w:right w:val="nil"/>
            </w:tcBorders>
          </w:tcPr>
          <w:p w14:paraId="721F55FA" w14:textId="77777777" w:rsidR="00015FBC" w:rsidRPr="00015FBC" w:rsidRDefault="00015FBC" w:rsidP="00A50F35">
            <w:pPr>
              <w:rPr>
                <w:rFonts w:ascii="Arial" w:hAnsi="Arial" w:cs="Arial"/>
                <w:sz w:val="20"/>
                <w:szCs w:val="20"/>
              </w:rPr>
            </w:pPr>
          </w:p>
        </w:tc>
        <w:tc>
          <w:tcPr>
            <w:tcW w:w="1471" w:type="dxa"/>
            <w:tcBorders>
              <w:top w:val="nil"/>
              <w:left w:val="nil"/>
              <w:bottom w:val="nil"/>
              <w:right w:val="nil"/>
            </w:tcBorders>
          </w:tcPr>
          <w:p w14:paraId="37324C56" w14:textId="77777777" w:rsidR="00015FBC" w:rsidRPr="00015FBC" w:rsidRDefault="00015FBC" w:rsidP="00A50F35">
            <w:pPr>
              <w:rPr>
                <w:rFonts w:ascii="Arial" w:hAnsi="Arial" w:cs="Arial"/>
                <w:sz w:val="20"/>
                <w:szCs w:val="20"/>
              </w:rPr>
            </w:pPr>
          </w:p>
        </w:tc>
      </w:tr>
      <w:tr w:rsidR="00015FBC" w:rsidRPr="00015FBC" w14:paraId="2131BC51" w14:textId="77777777" w:rsidTr="00550354">
        <w:tc>
          <w:tcPr>
            <w:tcW w:w="1193" w:type="dxa"/>
            <w:tcBorders>
              <w:top w:val="nil"/>
              <w:left w:val="nil"/>
              <w:bottom w:val="nil"/>
              <w:right w:val="nil"/>
            </w:tcBorders>
          </w:tcPr>
          <w:p w14:paraId="24E747A5" w14:textId="77777777" w:rsidR="00015FBC" w:rsidRDefault="00015FBC" w:rsidP="00B24437">
            <w:pPr>
              <w:rPr>
                <w:rFonts w:ascii="Arial" w:hAnsi="Arial" w:cs="Arial"/>
                <w:sz w:val="20"/>
                <w:szCs w:val="20"/>
              </w:rPr>
            </w:pPr>
          </w:p>
          <w:p w14:paraId="3D2F15A2" w14:textId="77777777" w:rsidR="00550354" w:rsidRDefault="00550354" w:rsidP="00B24437">
            <w:pPr>
              <w:rPr>
                <w:rFonts w:ascii="Arial" w:hAnsi="Arial" w:cs="Arial"/>
                <w:sz w:val="20"/>
                <w:szCs w:val="20"/>
              </w:rPr>
            </w:pPr>
          </w:p>
          <w:p w14:paraId="6E5E7D31" w14:textId="77777777" w:rsidR="00550354" w:rsidRDefault="00550354" w:rsidP="00B24437">
            <w:pPr>
              <w:rPr>
                <w:rFonts w:ascii="Arial" w:hAnsi="Arial" w:cs="Arial"/>
                <w:sz w:val="20"/>
                <w:szCs w:val="20"/>
              </w:rPr>
            </w:pPr>
          </w:p>
          <w:p w14:paraId="2081DD26" w14:textId="77777777" w:rsidR="00550354" w:rsidRDefault="00550354" w:rsidP="00B24437">
            <w:pPr>
              <w:rPr>
                <w:rFonts w:ascii="Arial" w:hAnsi="Arial" w:cs="Arial"/>
                <w:sz w:val="20"/>
                <w:szCs w:val="20"/>
              </w:rPr>
            </w:pPr>
          </w:p>
          <w:p w14:paraId="7805CDBE" w14:textId="77777777" w:rsidR="00550354" w:rsidRDefault="00550354" w:rsidP="00B24437">
            <w:pPr>
              <w:rPr>
                <w:rFonts w:ascii="Arial" w:hAnsi="Arial" w:cs="Arial"/>
                <w:sz w:val="20"/>
                <w:szCs w:val="20"/>
              </w:rPr>
            </w:pPr>
          </w:p>
          <w:p w14:paraId="5DB6661F" w14:textId="77777777" w:rsidR="00550354" w:rsidRPr="00015FBC" w:rsidRDefault="00550354" w:rsidP="00B24437">
            <w:pPr>
              <w:rPr>
                <w:rFonts w:ascii="Arial" w:hAnsi="Arial" w:cs="Arial"/>
                <w:sz w:val="20"/>
                <w:szCs w:val="20"/>
              </w:rPr>
            </w:pPr>
          </w:p>
        </w:tc>
        <w:tc>
          <w:tcPr>
            <w:tcW w:w="1212" w:type="dxa"/>
            <w:tcBorders>
              <w:top w:val="nil"/>
              <w:left w:val="nil"/>
              <w:bottom w:val="nil"/>
              <w:right w:val="nil"/>
            </w:tcBorders>
          </w:tcPr>
          <w:p w14:paraId="6C06A279" w14:textId="77777777" w:rsidR="00015FBC" w:rsidRDefault="00015FBC" w:rsidP="00B24437">
            <w:pPr>
              <w:rPr>
                <w:rFonts w:ascii="Arial" w:hAnsi="Arial" w:cs="Arial"/>
                <w:sz w:val="20"/>
                <w:szCs w:val="20"/>
              </w:rPr>
            </w:pPr>
          </w:p>
          <w:p w14:paraId="1ECC5207" w14:textId="77777777" w:rsidR="00550354" w:rsidRDefault="00550354" w:rsidP="00B24437">
            <w:pPr>
              <w:rPr>
                <w:rFonts w:ascii="Arial" w:hAnsi="Arial" w:cs="Arial"/>
                <w:sz w:val="20"/>
                <w:szCs w:val="20"/>
              </w:rPr>
            </w:pPr>
          </w:p>
          <w:p w14:paraId="397895B8" w14:textId="77777777" w:rsidR="006B37A9" w:rsidRPr="00015FBC" w:rsidRDefault="006B37A9" w:rsidP="00B24437">
            <w:pPr>
              <w:rPr>
                <w:rFonts w:ascii="Arial" w:hAnsi="Arial" w:cs="Arial"/>
                <w:sz w:val="20"/>
                <w:szCs w:val="20"/>
              </w:rPr>
            </w:pPr>
          </w:p>
        </w:tc>
        <w:tc>
          <w:tcPr>
            <w:tcW w:w="1233" w:type="dxa"/>
            <w:tcBorders>
              <w:top w:val="nil"/>
              <w:left w:val="nil"/>
              <w:bottom w:val="nil"/>
              <w:right w:val="nil"/>
            </w:tcBorders>
          </w:tcPr>
          <w:p w14:paraId="6214813E" w14:textId="77777777" w:rsidR="00015FBC" w:rsidRPr="00015FBC" w:rsidRDefault="00015FBC" w:rsidP="00B24437">
            <w:pPr>
              <w:rPr>
                <w:rFonts w:ascii="Arial" w:hAnsi="Arial" w:cs="Arial"/>
                <w:sz w:val="20"/>
                <w:szCs w:val="20"/>
              </w:rPr>
            </w:pPr>
          </w:p>
        </w:tc>
        <w:tc>
          <w:tcPr>
            <w:tcW w:w="1798" w:type="dxa"/>
            <w:tcBorders>
              <w:top w:val="nil"/>
              <w:left w:val="nil"/>
              <w:bottom w:val="nil"/>
              <w:right w:val="nil"/>
            </w:tcBorders>
          </w:tcPr>
          <w:p w14:paraId="47AF19B7" w14:textId="77777777" w:rsidR="00015FBC" w:rsidRPr="00015FBC" w:rsidRDefault="00015FBC" w:rsidP="00A50F35">
            <w:pPr>
              <w:rPr>
                <w:rFonts w:ascii="Arial" w:hAnsi="Arial" w:cs="Arial"/>
                <w:sz w:val="20"/>
                <w:szCs w:val="20"/>
              </w:rPr>
            </w:pPr>
          </w:p>
        </w:tc>
        <w:tc>
          <w:tcPr>
            <w:tcW w:w="8451" w:type="dxa"/>
            <w:tcBorders>
              <w:top w:val="nil"/>
              <w:left w:val="nil"/>
              <w:bottom w:val="nil"/>
              <w:right w:val="nil"/>
            </w:tcBorders>
          </w:tcPr>
          <w:p w14:paraId="237A546E" w14:textId="77777777" w:rsidR="00015FBC" w:rsidRPr="00015FBC" w:rsidRDefault="00015FBC" w:rsidP="00A50F35">
            <w:pPr>
              <w:rPr>
                <w:rFonts w:ascii="Arial" w:hAnsi="Arial" w:cs="Arial"/>
                <w:sz w:val="20"/>
                <w:szCs w:val="20"/>
              </w:rPr>
            </w:pPr>
          </w:p>
        </w:tc>
        <w:tc>
          <w:tcPr>
            <w:tcW w:w="1471" w:type="dxa"/>
            <w:tcBorders>
              <w:top w:val="nil"/>
              <w:left w:val="nil"/>
              <w:bottom w:val="nil"/>
              <w:right w:val="nil"/>
            </w:tcBorders>
          </w:tcPr>
          <w:p w14:paraId="2705B65C" w14:textId="77777777" w:rsidR="00015FBC" w:rsidRPr="00015FBC" w:rsidRDefault="00015FBC" w:rsidP="00A50F35">
            <w:pPr>
              <w:rPr>
                <w:rFonts w:ascii="Arial" w:hAnsi="Arial" w:cs="Arial"/>
                <w:sz w:val="20"/>
                <w:szCs w:val="20"/>
              </w:rPr>
            </w:pPr>
          </w:p>
        </w:tc>
      </w:tr>
      <w:tr w:rsidR="00015FBC" w:rsidRPr="00015FBC" w14:paraId="257EF5DD" w14:textId="77777777" w:rsidTr="00550354">
        <w:tc>
          <w:tcPr>
            <w:tcW w:w="1193" w:type="dxa"/>
            <w:tcBorders>
              <w:top w:val="nil"/>
              <w:left w:val="nil"/>
              <w:bottom w:val="single" w:sz="4" w:space="0" w:color="auto"/>
              <w:right w:val="nil"/>
            </w:tcBorders>
          </w:tcPr>
          <w:p w14:paraId="5E6489DE" w14:textId="77777777" w:rsidR="00015FBC" w:rsidRPr="00015FBC" w:rsidRDefault="00015FBC" w:rsidP="00B24437">
            <w:pPr>
              <w:rPr>
                <w:rFonts w:ascii="Arial" w:hAnsi="Arial" w:cs="Arial"/>
                <w:sz w:val="20"/>
                <w:szCs w:val="20"/>
              </w:rPr>
            </w:pPr>
          </w:p>
        </w:tc>
        <w:tc>
          <w:tcPr>
            <w:tcW w:w="1212" w:type="dxa"/>
            <w:tcBorders>
              <w:top w:val="nil"/>
              <w:left w:val="nil"/>
              <w:bottom w:val="single" w:sz="4" w:space="0" w:color="auto"/>
              <w:right w:val="nil"/>
            </w:tcBorders>
          </w:tcPr>
          <w:p w14:paraId="5209E91B" w14:textId="77777777" w:rsidR="00015FBC" w:rsidRPr="00015FBC" w:rsidRDefault="00015FBC" w:rsidP="00B24437">
            <w:pPr>
              <w:rPr>
                <w:rFonts w:ascii="Arial" w:hAnsi="Arial" w:cs="Arial"/>
                <w:sz w:val="20"/>
                <w:szCs w:val="20"/>
              </w:rPr>
            </w:pPr>
          </w:p>
        </w:tc>
        <w:tc>
          <w:tcPr>
            <w:tcW w:w="1233" w:type="dxa"/>
            <w:tcBorders>
              <w:top w:val="nil"/>
              <w:left w:val="nil"/>
              <w:bottom w:val="single" w:sz="4" w:space="0" w:color="auto"/>
              <w:right w:val="nil"/>
            </w:tcBorders>
          </w:tcPr>
          <w:p w14:paraId="61409A61" w14:textId="77777777" w:rsidR="00015FBC" w:rsidRPr="00015FBC" w:rsidRDefault="00015FBC" w:rsidP="00B24437">
            <w:pPr>
              <w:rPr>
                <w:rFonts w:ascii="Arial" w:hAnsi="Arial" w:cs="Arial"/>
                <w:sz w:val="20"/>
                <w:szCs w:val="20"/>
              </w:rPr>
            </w:pPr>
          </w:p>
        </w:tc>
        <w:tc>
          <w:tcPr>
            <w:tcW w:w="1798" w:type="dxa"/>
            <w:tcBorders>
              <w:top w:val="nil"/>
              <w:left w:val="nil"/>
              <w:bottom w:val="single" w:sz="4" w:space="0" w:color="auto"/>
              <w:right w:val="nil"/>
            </w:tcBorders>
          </w:tcPr>
          <w:p w14:paraId="066F78D2" w14:textId="77777777" w:rsidR="00015FBC" w:rsidRPr="00015FBC" w:rsidRDefault="00015FBC" w:rsidP="00A50F35">
            <w:pPr>
              <w:rPr>
                <w:rFonts w:ascii="Arial" w:hAnsi="Arial" w:cs="Arial"/>
                <w:sz w:val="20"/>
                <w:szCs w:val="20"/>
              </w:rPr>
            </w:pPr>
          </w:p>
        </w:tc>
        <w:tc>
          <w:tcPr>
            <w:tcW w:w="8451" w:type="dxa"/>
            <w:tcBorders>
              <w:top w:val="nil"/>
              <w:left w:val="nil"/>
              <w:bottom w:val="single" w:sz="4" w:space="0" w:color="auto"/>
              <w:right w:val="nil"/>
            </w:tcBorders>
          </w:tcPr>
          <w:p w14:paraId="7D7AD43F" w14:textId="77777777" w:rsidR="00015FBC" w:rsidRPr="00015FBC" w:rsidRDefault="00015FBC" w:rsidP="00A50F35">
            <w:pPr>
              <w:rPr>
                <w:rFonts w:ascii="Arial" w:hAnsi="Arial" w:cs="Arial"/>
                <w:sz w:val="20"/>
                <w:szCs w:val="20"/>
              </w:rPr>
            </w:pPr>
          </w:p>
        </w:tc>
        <w:tc>
          <w:tcPr>
            <w:tcW w:w="1471" w:type="dxa"/>
            <w:tcBorders>
              <w:top w:val="nil"/>
              <w:left w:val="nil"/>
              <w:bottom w:val="single" w:sz="4" w:space="0" w:color="auto"/>
              <w:right w:val="nil"/>
            </w:tcBorders>
          </w:tcPr>
          <w:p w14:paraId="6C2D6B6C" w14:textId="77777777" w:rsidR="00015FBC" w:rsidRPr="00015FBC" w:rsidRDefault="00015FBC" w:rsidP="00A50F35">
            <w:pPr>
              <w:rPr>
                <w:rFonts w:ascii="Arial" w:hAnsi="Arial" w:cs="Arial"/>
                <w:sz w:val="20"/>
                <w:szCs w:val="20"/>
              </w:rPr>
            </w:pPr>
          </w:p>
        </w:tc>
      </w:tr>
      <w:tr w:rsidR="001A3DF4" w:rsidRPr="00015FBC" w14:paraId="42604416" w14:textId="77777777" w:rsidTr="00550354">
        <w:tc>
          <w:tcPr>
            <w:tcW w:w="1193" w:type="dxa"/>
            <w:tcBorders>
              <w:top w:val="single" w:sz="4" w:space="0" w:color="auto"/>
              <w:bottom w:val="single" w:sz="4" w:space="0" w:color="auto"/>
            </w:tcBorders>
          </w:tcPr>
          <w:p w14:paraId="28A55916" w14:textId="25A7AC7C" w:rsidR="001A3DF4" w:rsidRPr="00015FBC" w:rsidRDefault="001A3DF4" w:rsidP="001A3DF4">
            <w:pPr>
              <w:rPr>
                <w:rFonts w:ascii="Arial" w:hAnsi="Arial" w:cs="Arial"/>
                <w:sz w:val="20"/>
                <w:szCs w:val="20"/>
              </w:rPr>
            </w:pPr>
            <w:r w:rsidRPr="00015FBC">
              <w:rPr>
                <w:rFonts w:ascii="Arial" w:hAnsi="Arial" w:cs="Arial"/>
                <w:sz w:val="20"/>
                <w:szCs w:val="20"/>
              </w:rPr>
              <w:t>Mod Reference</w:t>
            </w:r>
          </w:p>
        </w:tc>
        <w:tc>
          <w:tcPr>
            <w:tcW w:w="1212" w:type="dxa"/>
            <w:tcBorders>
              <w:top w:val="single" w:sz="4" w:space="0" w:color="auto"/>
              <w:bottom w:val="single" w:sz="4" w:space="0" w:color="auto"/>
            </w:tcBorders>
          </w:tcPr>
          <w:p w14:paraId="6A5773B6" w14:textId="2C90CDF7" w:rsidR="001A3DF4" w:rsidRPr="00015FBC" w:rsidRDefault="001A3DF4" w:rsidP="001A3DF4">
            <w:pPr>
              <w:rPr>
                <w:rFonts w:ascii="Arial" w:hAnsi="Arial" w:cs="Arial"/>
                <w:sz w:val="20"/>
                <w:szCs w:val="20"/>
              </w:rPr>
            </w:pPr>
            <w:r w:rsidRPr="00015FBC">
              <w:rPr>
                <w:rFonts w:ascii="Arial" w:hAnsi="Arial" w:cs="Arial"/>
                <w:sz w:val="20"/>
                <w:szCs w:val="20"/>
              </w:rPr>
              <w:t>Local Plan [SUB1] Page No.</w:t>
            </w:r>
          </w:p>
        </w:tc>
        <w:tc>
          <w:tcPr>
            <w:tcW w:w="1233" w:type="dxa"/>
            <w:tcBorders>
              <w:top w:val="single" w:sz="4" w:space="0" w:color="auto"/>
              <w:bottom w:val="single" w:sz="4" w:space="0" w:color="auto"/>
            </w:tcBorders>
          </w:tcPr>
          <w:p w14:paraId="37FEFB56" w14:textId="4A3A4A0E" w:rsidR="001A3DF4" w:rsidRPr="00015FBC" w:rsidRDefault="001A3DF4" w:rsidP="001A3DF4">
            <w:pPr>
              <w:rPr>
                <w:rFonts w:ascii="Arial" w:hAnsi="Arial" w:cs="Arial"/>
                <w:sz w:val="20"/>
                <w:szCs w:val="20"/>
              </w:rPr>
            </w:pPr>
            <w:r w:rsidRPr="00015FBC">
              <w:rPr>
                <w:rFonts w:ascii="Arial" w:hAnsi="Arial" w:cs="Arial"/>
                <w:sz w:val="20"/>
                <w:szCs w:val="20"/>
              </w:rPr>
              <w:t>Local Plan [SUB1] Chapter</w:t>
            </w:r>
          </w:p>
        </w:tc>
        <w:tc>
          <w:tcPr>
            <w:tcW w:w="1798" w:type="dxa"/>
            <w:tcBorders>
              <w:top w:val="single" w:sz="4" w:space="0" w:color="auto"/>
              <w:bottom w:val="single" w:sz="4" w:space="0" w:color="auto"/>
            </w:tcBorders>
          </w:tcPr>
          <w:p w14:paraId="4BFCF380" w14:textId="3937E64F" w:rsidR="001A3DF4" w:rsidRPr="00015FBC" w:rsidRDefault="001A3DF4" w:rsidP="001A3DF4">
            <w:pPr>
              <w:rPr>
                <w:rFonts w:ascii="Arial" w:hAnsi="Arial" w:cs="Arial"/>
                <w:sz w:val="20"/>
                <w:szCs w:val="20"/>
              </w:rPr>
            </w:pPr>
            <w:r w:rsidRPr="00015FBC">
              <w:rPr>
                <w:rFonts w:ascii="Arial" w:hAnsi="Arial" w:cs="Arial"/>
                <w:sz w:val="20"/>
                <w:szCs w:val="20"/>
              </w:rPr>
              <w:t>Policy or Paragraph Local Plan [SUB1]</w:t>
            </w:r>
          </w:p>
        </w:tc>
        <w:tc>
          <w:tcPr>
            <w:tcW w:w="8451" w:type="dxa"/>
            <w:tcBorders>
              <w:top w:val="single" w:sz="4" w:space="0" w:color="auto"/>
              <w:bottom w:val="single" w:sz="4" w:space="0" w:color="auto"/>
            </w:tcBorders>
          </w:tcPr>
          <w:p w14:paraId="4216467F" w14:textId="308B3BC4" w:rsidR="001A3DF4" w:rsidRPr="00015FBC" w:rsidRDefault="001A3DF4" w:rsidP="001A3DF4">
            <w:pPr>
              <w:rPr>
                <w:rFonts w:ascii="Arial" w:hAnsi="Arial" w:cs="Arial"/>
                <w:sz w:val="20"/>
                <w:szCs w:val="20"/>
              </w:rPr>
            </w:pPr>
            <w:r w:rsidRPr="00015FBC">
              <w:rPr>
                <w:rFonts w:ascii="Arial" w:hAnsi="Arial" w:cs="Arial"/>
                <w:sz w:val="20"/>
                <w:szCs w:val="20"/>
              </w:rPr>
              <w:t>Proposed Change</w:t>
            </w:r>
          </w:p>
        </w:tc>
        <w:tc>
          <w:tcPr>
            <w:tcW w:w="1471" w:type="dxa"/>
            <w:tcBorders>
              <w:top w:val="single" w:sz="4" w:space="0" w:color="auto"/>
              <w:bottom w:val="single" w:sz="4" w:space="0" w:color="auto"/>
            </w:tcBorders>
          </w:tcPr>
          <w:p w14:paraId="6B9B5D89" w14:textId="6880AA96" w:rsidR="001A3DF4" w:rsidRPr="00015FBC" w:rsidRDefault="001A3DF4" w:rsidP="001A3DF4">
            <w:pPr>
              <w:rPr>
                <w:rFonts w:ascii="Arial" w:hAnsi="Arial" w:cs="Arial"/>
                <w:sz w:val="20"/>
                <w:szCs w:val="20"/>
              </w:rPr>
            </w:pPr>
            <w:r w:rsidRPr="00015FBC">
              <w:rPr>
                <w:rFonts w:ascii="Arial" w:hAnsi="Arial" w:cs="Arial"/>
                <w:sz w:val="20"/>
                <w:szCs w:val="20"/>
              </w:rPr>
              <w:t>Justiﬁcation</w:t>
            </w:r>
          </w:p>
        </w:tc>
      </w:tr>
      <w:tr w:rsidR="00B24437" w:rsidRPr="00015FBC" w14:paraId="558F1C28" w14:textId="77777777" w:rsidTr="00F00200">
        <w:tc>
          <w:tcPr>
            <w:tcW w:w="1193" w:type="dxa"/>
            <w:tcBorders>
              <w:bottom w:val="single" w:sz="4" w:space="0" w:color="auto"/>
            </w:tcBorders>
          </w:tcPr>
          <w:p w14:paraId="48069C51" w14:textId="7796B79A" w:rsidR="00B24437" w:rsidRPr="00015FBC" w:rsidRDefault="006176E5" w:rsidP="00B24437">
            <w:pPr>
              <w:rPr>
                <w:rFonts w:ascii="Arial" w:hAnsi="Arial" w:cs="Arial"/>
                <w:sz w:val="20"/>
                <w:szCs w:val="20"/>
              </w:rPr>
            </w:pPr>
            <w:r w:rsidRPr="00015FBC">
              <w:rPr>
                <w:rFonts w:ascii="Arial" w:hAnsi="Arial" w:cs="Arial"/>
                <w:sz w:val="20"/>
                <w:szCs w:val="20"/>
              </w:rPr>
              <w:t>MM-10</w:t>
            </w:r>
          </w:p>
        </w:tc>
        <w:tc>
          <w:tcPr>
            <w:tcW w:w="1212" w:type="dxa"/>
            <w:tcBorders>
              <w:bottom w:val="single" w:sz="4" w:space="0" w:color="auto"/>
            </w:tcBorders>
          </w:tcPr>
          <w:p w14:paraId="40A7A119" w14:textId="14E7290B" w:rsidR="00B24437" w:rsidRPr="00015FBC" w:rsidRDefault="00B24437" w:rsidP="00B24437">
            <w:pPr>
              <w:rPr>
                <w:rFonts w:ascii="Arial" w:hAnsi="Arial" w:cs="Arial"/>
                <w:sz w:val="20"/>
                <w:szCs w:val="20"/>
              </w:rPr>
            </w:pPr>
            <w:r w:rsidRPr="00015FBC">
              <w:rPr>
                <w:rFonts w:ascii="Arial" w:hAnsi="Arial" w:cs="Arial"/>
                <w:sz w:val="20"/>
                <w:szCs w:val="20"/>
              </w:rPr>
              <w:t xml:space="preserve">48-49 </w:t>
            </w:r>
          </w:p>
        </w:tc>
        <w:tc>
          <w:tcPr>
            <w:tcW w:w="1233" w:type="dxa"/>
            <w:tcBorders>
              <w:bottom w:val="single" w:sz="4" w:space="0" w:color="auto"/>
            </w:tcBorders>
          </w:tcPr>
          <w:p w14:paraId="2E31AA63" w14:textId="77777777" w:rsidR="00B24437" w:rsidRPr="00015FBC" w:rsidRDefault="00B24437" w:rsidP="00B24437">
            <w:pPr>
              <w:rPr>
                <w:rFonts w:ascii="Arial" w:hAnsi="Arial" w:cs="Arial"/>
                <w:sz w:val="20"/>
                <w:szCs w:val="20"/>
              </w:rPr>
            </w:pPr>
            <w:r w:rsidRPr="00015FBC">
              <w:rPr>
                <w:rFonts w:ascii="Arial" w:hAnsi="Arial" w:cs="Arial"/>
                <w:sz w:val="20"/>
                <w:szCs w:val="20"/>
              </w:rPr>
              <w:t xml:space="preserve">Strategic </w:t>
            </w:r>
          </w:p>
          <w:p w14:paraId="79DC1578" w14:textId="426264EB" w:rsidR="00B24437" w:rsidRPr="00015FBC" w:rsidRDefault="00B24437" w:rsidP="00B24437">
            <w:pPr>
              <w:rPr>
                <w:rFonts w:ascii="Arial" w:hAnsi="Arial" w:cs="Arial"/>
                <w:sz w:val="20"/>
                <w:szCs w:val="20"/>
              </w:rPr>
            </w:pPr>
            <w:r w:rsidRPr="00015FBC">
              <w:rPr>
                <w:rFonts w:ascii="Arial" w:hAnsi="Arial" w:cs="Arial"/>
                <w:sz w:val="20"/>
                <w:szCs w:val="20"/>
              </w:rPr>
              <w:t>Allocations</w:t>
            </w:r>
          </w:p>
        </w:tc>
        <w:tc>
          <w:tcPr>
            <w:tcW w:w="1798" w:type="dxa"/>
            <w:tcBorders>
              <w:bottom w:val="single" w:sz="4" w:space="0" w:color="auto"/>
            </w:tcBorders>
          </w:tcPr>
          <w:p w14:paraId="4960D3BB" w14:textId="1C3C72C3" w:rsidR="006176E5" w:rsidRPr="00015FBC" w:rsidRDefault="006176E5" w:rsidP="006176E5">
            <w:pPr>
              <w:rPr>
                <w:rFonts w:ascii="Arial" w:hAnsi="Arial" w:cs="Arial"/>
                <w:sz w:val="20"/>
                <w:szCs w:val="20"/>
              </w:rPr>
            </w:pPr>
            <w:r w:rsidRPr="00015FBC">
              <w:rPr>
                <w:rFonts w:ascii="Arial" w:hAnsi="Arial" w:cs="Arial"/>
                <w:sz w:val="20"/>
                <w:szCs w:val="20"/>
              </w:rPr>
              <w:t xml:space="preserve">SP8: Section C – </w:t>
            </w:r>
          </w:p>
          <w:p w14:paraId="0B309130" w14:textId="22A78EA4" w:rsidR="00B24437" w:rsidRPr="00015FBC" w:rsidRDefault="006176E5" w:rsidP="006176E5">
            <w:pPr>
              <w:rPr>
                <w:rFonts w:ascii="Arial" w:hAnsi="Arial" w:cs="Arial"/>
                <w:sz w:val="20"/>
                <w:szCs w:val="20"/>
              </w:rPr>
            </w:pPr>
            <w:r w:rsidRPr="00015FBC">
              <w:rPr>
                <w:rFonts w:ascii="Arial" w:hAnsi="Arial" w:cs="Arial"/>
                <w:sz w:val="20"/>
                <w:szCs w:val="20"/>
              </w:rPr>
              <w:t xml:space="preserve">New Criteria </w:t>
            </w:r>
          </w:p>
        </w:tc>
        <w:tc>
          <w:tcPr>
            <w:tcW w:w="8451" w:type="dxa"/>
            <w:tcBorders>
              <w:bottom w:val="single" w:sz="4" w:space="0" w:color="auto"/>
            </w:tcBorders>
          </w:tcPr>
          <w:p w14:paraId="37B6EE00" w14:textId="77777777" w:rsidR="006176E5" w:rsidRPr="00015FBC" w:rsidRDefault="006176E5" w:rsidP="006176E5">
            <w:pPr>
              <w:rPr>
                <w:rFonts w:ascii="Arial" w:hAnsi="Arial" w:cs="Arial"/>
                <w:color w:val="EE0000"/>
                <w:sz w:val="20"/>
                <w:szCs w:val="20"/>
              </w:rPr>
            </w:pPr>
          </w:p>
          <w:p w14:paraId="7BD8514C" w14:textId="08EAEDF1" w:rsidR="006176E5" w:rsidRPr="00015FBC" w:rsidRDefault="006176E5" w:rsidP="006176E5">
            <w:pPr>
              <w:rPr>
                <w:rFonts w:ascii="Arial" w:hAnsi="Arial" w:cs="Arial"/>
                <w:color w:val="EE0000"/>
                <w:sz w:val="20"/>
                <w:szCs w:val="20"/>
              </w:rPr>
            </w:pPr>
            <w:r w:rsidRPr="00015FBC">
              <w:rPr>
                <w:rFonts w:ascii="Arial" w:hAnsi="Arial" w:cs="Arial"/>
                <w:color w:val="EE0000"/>
                <w:sz w:val="20"/>
                <w:szCs w:val="20"/>
              </w:rPr>
              <w:t xml:space="preserve">3. The masterplan should be accompanied by a Design Code which identifies key design </w:t>
            </w:r>
          </w:p>
          <w:p w14:paraId="34B3D203" w14:textId="77777777" w:rsidR="006176E5" w:rsidRPr="00015FBC" w:rsidRDefault="006176E5" w:rsidP="006176E5">
            <w:pPr>
              <w:rPr>
                <w:rFonts w:ascii="Arial" w:hAnsi="Arial" w:cs="Arial"/>
                <w:color w:val="EE0000"/>
                <w:sz w:val="20"/>
                <w:szCs w:val="20"/>
              </w:rPr>
            </w:pPr>
            <w:r w:rsidRPr="00015FBC">
              <w:rPr>
                <w:rFonts w:ascii="Arial" w:hAnsi="Arial" w:cs="Arial"/>
                <w:color w:val="EE0000"/>
                <w:sz w:val="20"/>
                <w:szCs w:val="20"/>
              </w:rPr>
              <w:t xml:space="preserve">features and principles for the development. The Design Code should embed the key </w:t>
            </w:r>
          </w:p>
          <w:p w14:paraId="718C8B3D" w14:textId="77777777" w:rsidR="006176E5" w:rsidRPr="00015FBC" w:rsidRDefault="006176E5" w:rsidP="006176E5">
            <w:pPr>
              <w:rPr>
                <w:rFonts w:ascii="Arial" w:hAnsi="Arial" w:cs="Arial"/>
                <w:color w:val="EE0000"/>
                <w:sz w:val="20"/>
                <w:szCs w:val="20"/>
              </w:rPr>
            </w:pPr>
            <w:r w:rsidRPr="00015FBC">
              <w:rPr>
                <w:rFonts w:ascii="Arial" w:hAnsi="Arial" w:cs="Arial"/>
                <w:color w:val="EE0000"/>
                <w:sz w:val="20"/>
                <w:szCs w:val="20"/>
              </w:rPr>
              <w:t xml:space="preserve">principles set out in Criterion 3 ix (a-d) above. </w:t>
            </w:r>
          </w:p>
          <w:p w14:paraId="32066394" w14:textId="77777777" w:rsidR="006176E5" w:rsidRPr="00015FBC" w:rsidRDefault="006176E5" w:rsidP="006176E5">
            <w:pPr>
              <w:rPr>
                <w:rFonts w:ascii="Arial" w:hAnsi="Arial" w:cs="Arial"/>
                <w:color w:val="EE0000"/>
                <w:sz w:val="20"/>
                <w:szCs w:val="20"/>
              </w:rPr>
            </w:pPr>
          </w:p>
          <w:p w14:paraId="37C68E4F" w14:textId="7FD5395B" w:rsidR="006176E5" w:rsidRPr="00015FBC" w:rsidRDefault="006176E5" w:rsidP="006176E5">
            <w:pPr>
              <w:rPr>
                <w:rFonts w:ascii="Arial" w:hAnsi="Arial" w:cs="Arial"/>
                <w:color w:val="EE0000"/>
                <w:sz w:val="20"/>
                <w:szCs w:val="20"/>
              </w:rPr>
            </w:pPr>
            <w:r w:rsidRPr="00015FBC">
              <w:rPr>
                <w:rFonts w:ascii="Arial" w:hAnsi="Arial" w:cs="Arial"/>
                <w:color w:val="EE0000"/>
                <w:sz w:val="20"/>
                <w:szCs w:val="20"/>
              </w:rPr>
              <w:t xml:space="preserve">4. The phasing and implementation plan shall include details of the phasing sequence and </w:t>
            </w:r>
          </w:p>
          <w:p w14:paraId="574E3CF2" w14:textId="77777777" w:rsidR="006176E5" w:rsidRPr="00015FBC" w:rsidRDefault="006176E5" w:rsidP="006176E5">
            <w:pPr>
              <w:rPr>
                <w:rFonts w:ascii="Arial" w:hAnsi="Arial" w:cs="Arial"/>
                <w:color w:val="EE0000"/>
                <w:sz w:val="20"/>
                <w:szCs w:val="20"/>
              </w:rPr>
            </w:pPr>
            <w:r w:rsidRPr="00015FBC">
              <w:rPr>
                <w:rFonts w:ascii="Arial" w:hAnsi="Arial" w:cs="Arial"/>
                <w:color w:val="EE0000"/>
                <w:sz w:val="20"/>
                <w:szCs w:val="20"/>
              </w:rPr>
              <w:t xml:space="preserve">implementation of improvements to the White Mare Pool junction as identified in the </w:t>
            </w:r>
          </w:p>
          <w:p w14:paraId="6F84FE5B" w14:textId="77777777" w:rsidR="006176E5" w:rsidRPr="00015FBC" w:rsidRDefault="006176E5" w:rsidP="006176E5">
            <w:pPr>
              <w:rPr>
                <w:rFonts w:ascii="Arial" w:hAnsi="Arial" w:cs="Arial"/>
                <w:color w:val="EE0000"/>
                <w:sz w:val="20"/>
                <w:szCs w:val="20"/>
              </w:rPr>
            </w:pPr>
            <w:r w:rsidRPr="00015FBC">
              <w:rPr>
                <w:rFonts w:ascii="Arial" w:hAnsi="Arial" w:cs="Arial"/>
                <w:color w:val="EE0000"/>
                <w:sz w:val="20"/>
                <w:szCs w:val="20"/>
              </w:rPr>
              <w:t xml:space="preserve">Infrastructure Delivery Plan (IDP) (as may be updated from time to time) to give effect to </w:t>
            </w:r>
          </w:p>
          <w:p w14:paraId="59872176" w14:textId="77777777" w:rsidR="00142663" w:rsidRPr="00015FBC" w:rsidRDefault="006176E5" w:rsidP="006176E5">
            <w:pPr>
              <w:rPr>
                <w:rFonts w:ascii="Arial" w:hAnsi="Arial" w:cs="Arial"/>
                <w:color w:val="EE0000"/>
                <w:sz w:val="20"/>
                <w:szCs w:val="20"/>
              </w:rPr>
            </w:pPr>
            <w:r w:rsidRPr="00015FBC">
              <w:rPr>
                <w:rFonts w:ascii="Arial" w:hAnsi="Arial" w:cs="Arial"/>
                <w:color w:val="EE0000"/>
                <w:sz w:val="20"/>
                <w:szCs w:val="20"/>
              </w:rPr>
              <w:t>the requirements of Part B of this policy.</w:t>
            </w:r>
          </w:p>
          <w:p w14:paraId="0A27078C" w14:textId="77777777" w:rsidR="00142663" w:rsidRPr="00015FBC" w:rsidRDefault="00142663" w:rsidP="00142663">
            <w:pPr>
              <w:rPr>
                <w:rFonts w:ascii="Arial" w:hAnsi="Arial" w:cs="Arial"/>
                <w:color w:val="EE0000"/>
                <w:sz w:val="20"/>
                <w:szCs w:val="20"/>
              </w:rPr>
            </w:pPr>
          </w:p>
          <w:p w14:paraId="7983D3D5" w14:textId="0B4FA985" w:rsidR="00142663" w:rsidRPr="00015FBC" w:rsidRDefault="00142663" w:rsidP="00142663">
            <w:pPr>
              <w:rPr>
                <w:rFonts w:ascii="Arial" w:hAnsi="Arial" w:cs="Arial"/>
                <w:color w:val="EE0000"/>
                <w:sz w:val="20"/>
                <w:szCs w:val="20"/>
              </w:rPr>
            </w:pPr>
            <w:r w:rsidRPr="00015FBC">
              <w:rPr>
                <w:rFonts w:ascii="Arial" w:hAnsi="Arial" w:cs="Arial"/>
                <w:color w:val="EE0000"/>
                <w:sz w:val="20"/>
                <w:szCs w:val="20"/>
              </w:rPr>
              <w:t xml:space="preserve">5. All development proposals shall accord with the masterplan as approved, or such </w:t>
            </w:r>
          </w:p>
          <w:p w14:paraId="51627A9A" w14:textId="77777777" w:rsidR="00142663" w:rsidRPr="00015FBC" w:rsidRDefault="00142663" w:rsidP="00142663">
            <w:pPr>
              <w:rPr>
                <w:rFonts w:ascii="Arial" w:hAnsi="Arial" w:cs="Arial"/>
                <w:color w:val="EE0000"/>
                <w:sz w:val="20"/>
                <w:szCs w:val="20"/>
              </w:rPr>
            </w:pPr>
            <w:r w:rsidRPr="00015FBC">
              <w:rPr>
                <w:rFonts w:ascii="Arial" w:hAnsi="Arial" w:cs="Arial"/>
                <w:color w:val="EE0000"/>
                <w:sz w:val="20"/>
                <w:szCs w:val="20"/>
              </w:rPr>
              <w:t xml:space="preserve">variation thereto as may be subsequently approved by the Council. </w:t>
            </w:r>
          </w:p>
          <w:p w14:paraId="75B1E42A" w14:textId="77777777" w:rsidR="00142663" w:rsidRPr="00015FBC" w:rsidRDefault="00142663" w:rsidP="00142663">
            <w:pPr>
              <w:rPr>
                <w:rFonts w:ascii="Arial" w:hAnsi="Arial" w:cs="Arial"/>
                <w:color w:val="EE0000"/>
                <w:sz w:val="20"/>
                <w:szCs w:val="20"/>
              </w:rPr>
            </w:pPr>
          </w:p>
          <w:p w14:paraId="4A065942" w14:textId="16592A21" w:rsidR="00142663" w:rsidRPr="00015FBC" w:rsidRDefault="00142663" w:rsidP="00142663">
            <w:pPr>
              <w:rPr>
                <w:rFonts w:ascii="Arial" w:hAnsi="Arial" w:cs="Arial"/>
                <w:color w:val="EE0000"/>
                <w:sz w:val="20"/>
                <w:szCs w:val="20"/>
              </w:rPr>
            </w:pPr>
            <w:r w:rsidRPr="00015FBC">
              <w:rPr>
                <w:rFonts w:ascii="Arial" w:hAnsi="Arial" w:cs="Arial"/>
                <w:color w:val="EE0000"/>
                <w:sz w:val="20"/>
                <w:szCs w:val="20"/>
              </w:rPr>
              <w:t xml:space="preserve">6. Development proposals shall accord with other relevant policies in the plan including </w:t>
            </w:r>
          </w:p>
          <w:p w14:paraId="613E83D3" w14:textId="709B27B8" w:rsidR="00B24437" w:rsidRPr="00015FBC" w:rsidRDefault="00142663" w:rsidP="00142663">
            <w:pPr>
              <w:rPr>
                <w:rFonts w:ascii="Arial" w:hAnsi="Arial" w:cs="Arial"/>
                <w:sz w:val="20"/>
                <w:szCs w:val="20"/>
              </w:rPr>
            </w:pPr>
            <w:r w:rsidRPr="00015FBC">
              <w:rPr>
                <w:rFonts w:ascii="Arial" w:hAnsi="Arial" w:cs="Arial"/>
                <w:color w:val="EE0000"/>
                <w:sz w:val="20"/>
                <w:szCs w:val="20"/>
              </w:rPr>
              <w:t xml:space="preserve">SP25 and SP26. </w:t>
            </w:r>
            <w:r w:rsidR="006176E5" w:rsidRPr="00015FBC">
              <w:rPr>
                <w:rFonts w:ascii="Arial" w:hAnsi="Arial" w:cs="Arial"/>
                <w:color w:val="EE0000"/>
                <w:sz w:val="20"/>
                <w:szCs w:val="20"/>
              </w:rPr>
              <w:t xml:space="preserve"> </w:t>
            </w:r>
          </w:p>
        </w:tc>
        <w:tc>
          <w:tcPr>
            <w:tcW w:w="1471" w:type="dxa"/>
            <w:tcBorders>
              <w:bottom w:val="single" w:sz="4" w:space="0" w:color="auto"/>
            </w:tcBorders>
          </w:tcPr>
          <w:p w14:paraId="71974B51" w14:textId="77777777" w:rsidR="00142663" w:rsidRPr="00015FBC" w:rsidRDefault="00142663" w:rsidP="00142663">
            <w:pPr>
              <w:rPr>
                <w:rFonts w:ascii="Arial" w:hAnsi="Arial" w:cs="Arial"/>
                <w:sz w:val="20"/>
                <w:szCs w:val="20"/>
              </w:rPr>
            </w:pPr>
            <w:r w:rsidRPr="00015FBC">
              <w:rPr>
                <w:rFonts w:ascii="Arial" w:hAnsi="Arial" w:cs="Arial"/>
                <w:sz w:val="20"/>
                <w:szCs w:val="20"/>
              </w:rPr>
              <w:t xml:space="preserve">Justified </w:t>
            </w:r>
          </w:p>
          <w:p w14:paraId="365427FE" w14:textId="5431500C" w:rsidR="00B24437" w:rsidRPr="00015FBC" w:rsidRDefault="00142663" w:rsidP="00142663">
            <w:pPr>
              <w:rPr>
                <w:rFonts w:ascii="Arial" w:hAnsi="Arial" w:cs="Arial"/>
                <w:sz w:val="20"/>
                <w:szCs w:val="20"/>
              </w:rPr>
            </w:pPr>
            <w:r w:rsidRPr="00015FBC">
              <w:rPr>
                <w:rFonts w:ascii="Arial" w:hAnsi="Arial" w:cs="Arial"/>
                <w:sz w:val="20"/>
                <w:szCs w:val="20"/>
              </w:rPr>
              <w:t>Effective</w:t>
            </w:r>
          </w:p>
        </w:tc>
      </w:tr>
      <w:tr w:rsidR="00936279" w:rsidRPr="00015FBC" w14:paraId="54A95C41" w14:textId="77777777" w:rsidTr="00F00200">
        <w:tc>
          <w:tcPr>
            <w:tcW w:w="1193" w:type="dxa"/>
          </w:tcPr>
          <w:p w14:paraId="7141A1BA" w14:textId="77777777" w:rsidR="00936279" w:rsidRDefault="00936279" w:rsidP="00936279"/>
        </w:tc>
        <w:tc>
          <w:tcPr>
            <w:tcW w:w="1212" w:type="dxa"/>
          </w:tcPr>
          <w:p w14:paraId="7DE65C78" w14:textId="0BE1E73A" w:rsidR="00936279" w:rsidRPr="00015FBC" w:rsidRDefault="00936279" w:rsidP="00936279">
            <w:pPr>
              <w:rPr>
                <w:rFonts w:ascii="Arial" w:hAnsi="Arial" w:cs="Arial"/>
                <w:sz w:val="20"/>
                <w:szCs w:val="20"/>
              </w:rPr>
            </w:pPr>
            <w:r w:rsidRPr="00015FBC">
              <w:rPr>
                <w:rFonts w:ascii="Arial" w:hAnsi="Arial" w:cs="Arial"/>
                <w:sz w:val="20"/>
                <w:szCs w:val="20"/>
              </w:rPr>
              <w:t xml:space="preserve">48-49 </w:t>
            </w:r>
          </w:p>
        </w:tc>
        <w:tc>
          <w:tcPr>
            <w:tcW w:w="1233" w:type="dxa"/>
          </w:tcPr>
          <w:p w14:paraId="74705862" w14:textId="77777777" w:rsidR="00936279" w:rsidRPr="00015FBC" w:rsidRDefault="00936279" w:rsidP="00936279">
            <w:pPr>
              <w:rPr>
                <w:rFonts w:ascii="Arial" w:hAnsi="Arial" w:cs="Arial"/>
                <w:sz w:val="20"/>
                <w:szCs w:val="20"/>
              </w:rPr>
            </w:pPr>
            <w:r w:rsidRPr="00015FBC">
              <w:rPr>
                <w:rFonts w:ascii="Arial" w:hAnsi="Arial" w:cs="Arial"/>
                <w:sz w:val="20"/>
                <w:szCs w:val="20"/>
              </w:rPr>
              <w:t xml:space="preserve">Strategic </w:t>
            </w:r>
          </w:p>
          <w:p w14:paraId="09766A33" w14:textId="14FBB046" w:rsidR="00936279" w:rsidRPr="00015FBC" w:rsidRDefault="00936279" w:rsidP="00936279">
            <w:pPr>
              <w:rPr>
                <w:rFonts w:ascii="Arial" w:hAnsi="Arial" w:cs="Arial"/>
                <w:sz w:val="20"/>
                <w:szCs w:val="20"/>
              </w:rPr>
            </w:pPr>
            <w:r w:rsidRPr="00015FBC">
              <w:rPr>
                <w:rFonts w:ascii="Arial" w:hAnsi="Arial" w:cs="Arial"/>
                <w:sz w:val="20"/>
                <w:szCs w:val="20"/>
              </w:rPr>
              <w:t>Allocations</w:t>
            </w:r>
          </w:p>
        </w:tc>
        <w:tc>
          <w:tcPr>
            <w:tcW w:w="1798" w:type="dxa"/>
          </w:tcPr>
          <w:p w14:paraId="16A62CE6" w14:textId="77777777" w:rsidR="00936279" w:rsidRPr="00015FBC" w:rsidRDefault="00936279" w:rsidP="00936279">
            <w:pPr>
              <w:rPr>
                <w:rFonts w:ascii="Arial" w:hAnsi="Arial" w:cs="Arial"/>
                <w:sz w:val="20"/>
                <w:szCs w:val="20"/>
              </w:rPr>
            </w:pPr>
            <w:r w:rsidRPr="00015FBC">
              <w:rPr>
                <w:rFonts w:ascii="Arial" w:hAnsi="Arial" w:cs="Arial"/>
                <w:sz w:val="20"/>
                <w:szCs w:val="20"/>
              </w:rPr>
              <w:t xml:space="preserve">SP8: Supporting </w:t>
            </w:r>
          </w:p>
          <w:p w14:paraId="1ED4CAB8" w14:textId="00152144" w:rsidR="00936279" w:rsidRPr="00015FBC" w:rsidRDefault="00936279" w:rsidP="00936279">
            <w:pPr>
              <w:rPr>
                <w:rFonts w:ascii="Arial" w:hAnsi="Arial" w:cs="Arial"/>
                <w:sz w:val="20"/>
                <w:szCs w:val="20"/>
              </w:rPr>
            </w:pPr>
            <w:r w:rsidRPr="00015FBC">
              <w:rPr>
                <w:rFonts w:ascii="Arial" w:hAnsi="Arial" w:cs="Arial"/>
                <w:sz w:val="20"/>
                <w:szCs w:val="20"/>
              </w:rPr>
              <w:t xml:space="preserve">text </w:t>
            </w:r>
          </w:p>
        </w:tc>
        <w:tc>
          <w:tcPr>
            <w:tcW w:w="8451" w:type="dxa"/>
          </w:tcPr>
          <w:p w14:paraId="1C939D50" w14:textId="77777777" w:rsidR="00936279" w:rsidRPr="00936279" w:rsidRDefault="00936279" w:rsidP="00936279">
            <w:pPr>
              <w:rPr>
                <w:rFonts w:ascii="Arial" w:hAnsi="Arial" w:cs="Arial"/>
                <w:sz w:val="20"/>
                <w:szCs w:val="20"/>
              </w:rPr>
            </w:pPr>
            <w:r w:rsidRPr="00936279">
              <w:rPr>
                <w:rFonts w:ascii="Arial" w:hAnsi="Arial" w:cs="Arial"/>
                <w:sz w:val="20"/>
                <w:szCs w:val="20"/>
              </w:rPr>
              <w:t>Supporting text:</w:t>
            </w:r>
          </w:p>
          <w:p w14:paraId="6606C0F4" w14:textId="77777777" w:rsidR="00936279" w:rsidRPr="00936279" w:rsidRDefault="00936279" w:rsidP="00936279">
            <w:pPr>
              <w:rPr>
                <w:rFonts w:ascii="Arial" w:hAnsi="Arial" w:cs="Arial"/>
                <w:sz w:val="20"/>
                <w:szCs w:val="20"/>
              </w:rPr>
            </w:pPr>
            <w:r w:rsidRPr="00936279">
              <w:rPr>
                <w:rFonts w:ascii="Arial" w:hAnsi="Arial" w:cs="Arial"/>
                <w:sz w:val="20"/>
                <w:szCs w:val="20"/>
              </w:rPr>
              <w:t xml:space="preserve">In accordance with the Plan’s chosen spatial strategy and housing distribution, Land south of </w:t>
            </w:r>
          </w:p>
          <w:p w14:paraId="2C254801" w14:textId="77777777" w:rsidR="00936279" w:rsidRPr="00936279" w:rsidRDefault="00936279" w:rsidP="00936279">
            <w:pPr>
              <w:rPr>
                <w:rFonts w:ascii="Arial" w:hAnsi="Arial" w:cs="Arial"/>
                <w:sz w:val="20"/>
                <w:szCs w:val="20"/>
              </w:rPr>
            </w:pPr>
            <w:r w:rsidRPr="00936279">
              <w:rPr>
                <w:rFonts w:ascii="Arial" w:hAnsi="Arial" w:cs="Arial"/>
                <w:sz w:val="20"/>
                <w:szCs w:val="20"/>
              </w:rPr>
              <w:t xml:space="preserve">Fellgate has been identified as a suitable and sustainable urban extension. This strategic </w:t>
            </w:r>
          </w:p>
          <w:p w14:paraId="2D480F67" w14:textId="77777777" w:rsidR="00936279" w:rsidRPr="00936279" w:rsidRDefault="00936279" w:rsidP="00936279">
            <w:pPr>
              <w:rPr>
                <w:rFonts w:ascii="Arial" w:hAnsi="Arial" w:cs="Arial"/>
                <w:sz w:val="20"/>
                <w:szCs w:val="20"/>
              </w:rPr>
            </w:pPr>
            <w:r w:rsidRPr="00936279">
              <w:rPr>
                <w:rFonts w:ascii="Arial" w:hAnsi="Arial" w:cs="Arial"/>
                <w:sz w:val="20"/>
                <w:szCs w:val="20"/>
              </w:rPr>
              <w:t xml:space="preserve">allocation represents a unique opportunity within South Tyneside to deliver an exemplary new community which will deliver a range of housing and infrastructure for residents and embed sustainable development principles through the site. </w:t>
            </w:r>
          </w:p>
          <w:p w14:paraId="4083AF5F" w14:textId="77777777" w:rsidR="00936279" w:rsidRPr="00936279" w:rsidRDefault="00936279" w:rsidP="00936279">
            <w:pPr>
              <w:rPr>
                <w:rFonts w:ascii="Arial" w:hAnsi="Arial" w:cs="Arial"/>
                <w:sz w:val="20"/>
                <w:szCs w:val="20"/>
              </w:rPr>
            </w:pPr>
            <w:r w:rsidRPr="00936279">
              <w:rPr>
                <w:rFonts w:ascii="Arial" w:hAnsi="Arial" w:cs="Arial"/>
                <w:sz w:val="20"/>
                <w:szCs w:val="20"/>
              </w:rPr>
              <w:t xml:space="preserve">Due to the scale and opportunity for development, the council will produce a comprehensive </w:t>
            </w:r>
          </w:p>
          <w:p w14:paraId="0EF39604" w14:textId="77777777" w:rsidR="00936279" w:rsidRDefault="00936279" w:rsidP="00936279">
            <w:pPr>
              <w:rPr>
                <w:rFonts w:ascii="Arial" w:hAnsi="Arial" w:cs="Arial"/>
                <w:sz w:val="20"/>
                <w:szCs w:val="20"/>
              </w:rPr>
            </w:pPr>
            <w:r w:rsidRPr="00936279">
              <w:rPr>
                <w:rFonts w:ascii="Arial" w:hAnsi="Arial" w:cs="Arial"/>
                <w:sz w:val="20"/>
                <w:szCs w:val="20"/>
              </w:rPr>
              <w:t>masterplan and design code in the form of a Fellgate Sustainable Growth Area Supplementary Planning Document. The document will set out the design principles and guidance for the Growth Area to ensure the delivery of an attractive and sustainable location</w:t>
            </w:r>
          </w:p>
          <w:p w14:paraId="2DC48504" w14:textId="77777777" w:rsidR="00936279" w:rsidRDefault="00936279" w:rsidP="00936279">
            <w:pPr>
              <w:rPr>
                <w:rFonts w:ascii="Arial" w:hAnsi="Arial" w:cs="Arial"/>
                <w:sz w:val="20"/>
                <w:szCs w:val="20"/>
              </w:rPr>
            </w:pPr>
          </w:p>
          <w:p w14:paraId="0200A94E" w14:textId="77777777" w:rsidR="00936279" w:rsidRPr="00936279" w:rsidRDefault="00936279" w:rsidP="00936279">
            <w:pPr>
              <w:rPr>
                <w:rFonts w:ascii="Arial" w:hAnsi="Arial" w:cs="Arial"/>
                <w:sz w:val="20"/>
                <w:szCs w:val="20"/>
              </w:rPr>
            </w:pPr>
            <w:r w:rsidRPr="00936279">
              <w:rPr>
                <w:rFonts w:ascii="Arial" w:hAnsi="Arial" w:cs="Arial"/>
                <w:sz w:val="20"/>
                <w:szCs w:val="20"/>
              </w:rPr>
              <w:t xml:space="preserve">To support this allocation the Green Belt boundary in the Fellgate area will be amended </w:t>
            </w:r>
          </w:p>
          <w:p w14:paraId="6E6BC224" w14:textId="77777777" w:rsidR="00936279" w:rsidRPr="00936279" w:rsidRDefault="00936279" w:rsidP="00936279">
            <w:pPr>
              <w:rPr>
                <w:rFonts w:ascii="Arial" w:hAnsi="Arial" w:cs="Arial"/>
                <w:sz w:val="20"/>
                <w:szCs w:val="20"/>
              </w:rPr>
            </w:pPr>
            <w:r w:rsidRPr="00936279">
              <w:rPr>
                <w:rFonts w:ascii="Arial" w:hAnsi="Arial" w:cs="Arial"/>
                <w:sz w:val="20"/>
                <w:szCs w:val="20"/>
              </w:rPr>
              <w:t xml:space="preserve">through the Local Plan. The South Tyneside Exceptional Circumstances paper demonstrates </w:t>
            </w:r>
          </w:p>
          <w:p w14:paraId="3703D0BF" w14:textId="77777777" w:rsidR="00936279" w:rsidRPr="00936279" w:rsidRDefault="00936279" w:rsidP="00936279">
            <w:pPr>
              <w:rPr>
                <w:rFonts w:ascii="Arial" w:hAnsi="Arial" w:cs="Arial"/>
                <w:sz w:val="20"/>
                <w:szCs w:val="20"/>
              </w:rPr>
            </w:pPr>
            <w:r w:rsidRPr="00936279">
              <w:rPr>
                <w:rFonts w:ascii="Arial" w:hAnsi="Arial" w:cs="Arial"/>
                <w:sz w:val="20"/>
                <w:szCs w:val="20"/>
              </w:rPr>
              <w:t xml:space="preserve">that exceptional circumstances exist for releasing land from the Green Belt release. </w:t>
            </w:r>
          </w:p>
          <w:p w14:paraId="286C0EEC" w14:textId="77777777" w:rsidR="00936279" w:rsidRPr="00936279" w:rsidRDefault="00936279" w:rsidP="00936279">
            <w:pPr>
              <w:rPr>
                <w:rFonts w:ascii="Arial" w:hAnsi="Arial" w:cs="Arial"/>
                <w:sz w:val="20"/>
                <w:szCs w:val="20"/>
              </w:rPr>
            </w:pPr>
            <w:r w:rsidRPr="00936279">
              <w:rPr>
                <w:rFonts w:ascii="Arial" w:hAnsi="Arial" w:cs="Arial"/>
                <w:sz w:val="20"/>
                <w:szCs w:val="20"/>
              </w:rPr>
              <w:t xml:space="preserve">The boundary for the allocation has been informed by the South Tyneside Green Belt Study </w:t>
            </w:r>
          </w:p>
          <w:p w14:paraId="54853DEA" w14:textId="77777777" w:rsidR="00936279" w:rsidRPr="00936279" w:rsidRDefault="00936279" w:rsidP="00936279">
            <w:pPr>
              <w:rPr>
                <w:rFonts w:ascii="Arial" w:hAnsi="Arial" w:cs="Arial"/>
                <w:sz w:val="20"/>
                <w:szCs w:val="20"/>
              </w:rPr>
            </w:pPr>
            <w:r w:rsidRPr="00936279">
              <w:rPr>
                <w:rFonts w:ascii="Arial" w:hAnsi="Arial" w:cs="Arial"/>
                <w:sz w:val="20"/>
                <w:szCs w:val="20"/>
              </w:rPr>
              <w:t xml:space="preserve">(2023), which is an independent assessment of the ‘harm’ of releasing land from the Green </w:t>
            </w:r>
          </w:p>
          <w:p w14:paraId="16A50D1B" w14:textId="77777777" w:rsidR="00936279" w:rsidRPr="00936279" w:rsidRDefault="00936279" w:rsidP="00936279">
            <w:pPr>
              <w:rPr>
                <w:rFonts w:ascii="Arial" w:hAnsi="Arial" w:cs="Arial"/>
                <w:sz w:val="20"/>
                <w:szCs w:val="20"/>
              </w:rPr>
            </w:pPr>
            <w:r w:rsidRPr="00936279">
              <w:rPr>
                <w:rFonts w:ascii="Arial" w:hAnsi="Arial" w:cs="Arial"/>
                <w:sz w:val="20"/>
                <w:szCs w:val="20"/>
              </w:rPr>
              <w:t xml:space="preserve">Belt to accommodate potential development needs. It concludes the least harm to the Green </w:t>
            </w:r>
          </w:p>
          <w:p w14:paraId="2A4BB3CE" w14:textId="54F48924" w:rsidR="00936279" w:rsidRDefault="00936279" w:rsidP="00936279">
            <w:pPr>
              <w:rPr>
                <w:rFonts w:ascii="Arial" w:hAnsi="Arial" w:cs="Arial"/>
                <w:sz w:val="20"/>
                <w:szCs w:val="20"/>
              </w:rPr>
            </w:pPr>
            <w:r w:rsidRPr="00936279">
              <w:rPr>
                <w:rFonts w:ascii="Arial" w:hAnsi="Arial" w:cs="Arial"/>
                <w:sz w:val="20"/>
                <w:szCs w:val="20"/>
              </w:rPr>
              <w:t xml:space="preserve">Belt is at the northern edge of the land parcel adjacent to the urban area. </w:t>
            </w:r>
          </w:p>
          <w:p w14:paraId="6471C46A" w14:textId="16EB97E5" w:rsidR="00936279" w:rsidRPr="00015FBC" w:rsidRDefault="00936279" w:rsidP="00936279">
            <w:pPr>
              <w:rPr>
                <w:rFonts w:ascii="Arial" w:hAnsi="Arial" w:cs="Arial"/>
                <w:sz w:val="20"/>
                <w:szCs w:val="20"/>
              </w:rPr>
            </w:pPr>
          </w:p>
        </w:tc>
        <w:tc>
          <w:tcPr>
            <w:tcW w:w="1471" w:type="dxa"/>
          </w:tcPr>
          <w:p w14:paraId="36AE4ED9" w14:textId="77777777" w:rsidR="00936279" w:rsidRPr="00015FBC" w:rsidRDefault="00936279" w:rsidP="00936279">
            <w:pPr>
              <w:rPr>
                <w:rFonts w:ascii="Arial" w:hAnsi="Arial" w:cs="Arial"/>
                <w:sz w:val="20"/>
                <w:szCs w:val="20"/>
              </w:rPr>
            </w:pPr>
            <w:r w:rsidRPr="00015FBC">
              <w:rPr>
                <w:rFonts w:ascii="Arial" w:hAnsi="Arial" w:cs="Arial"/>
                <w:sz w:val="20"/>
                <w:szCs w:val="20"/>
              </w:rPr>
              <w:t xml:space="preserve">Justified </w:t>
            </w:r>
          </w:p>
          <w:p w14:paraId="7B8912F6" w14:textId="5813A097" w:rsidR="00936279" w:rsidRPr="00015FBC" w:rsidRDefault="00936279" w:rsidP="00936279">
            <w:pPr>
              <w:rPr>
                <w:rFonts w:ascii="Arial" w:hAnsi="Arial" w:cs="Arial"/>
                <w:sz w:val="20"/>
                <w:szCs w:val="20"/>
              </w:rPr>
            </w:pPr>
            <w:r w:rsidRPr="00015FBC">
              <w:rPr>
                <w:rFonts w:ascii="Arial" w:hAnsi="Arial" w:cs="Arial"/>
                <w:sz w:val="20"/>
                <w:szCs w:val="20"/>
              </w:rPr>
              <w:t>Effective</w:t>
            </w:r>
          </w:p>
        </w:tc>
      </w:tr>
    </w:tbl>
    <w:p w14:paraId="06C426F0" w14:textId="77777777" w:rsidR="00263D2C" w:rsidRDefault="00263D2C">
      <w:r>
        <w:br w:type="page"/>
      </w:r>
    </w:p>
    <w:tbl>
      <w:tblPr>
        <w:tblStyle w:val="TableGrid"/>
        <w:tblW w:w="0" w:type="auto"/>
        <w:tblLook w:val="04A0" w:firstRow="1" w:lastRow="0" w:firstColumn="1" w:lastColumn="0" w:noHBand="0" w:noVBand="1"/>
      </w:tblPr>
      <w:tblGrid>
        <w:gridCol w:w="1193"/>
        <w:gridCol w:w="1212"/>
        <w:gridCol w:w="1233"/>
        <w:gridCol w:w="1798"/>
        <w:gridCol w:w="8451"/>
        <w:gridCol w:w="1471"/>
      </w:tblGrid>
      <w:tr w:rsidR="00263D2C" w:rsidRPr="00015FBC" w14:paraId="08ED3FBD" w14:textId="77777777" w:rsidTr="00F00200">
        <w:tc>
          <w:tcPr>
            <w:tcW w:w="1193" w:type="dxa"/>
          </w:tcPr>
          <w:p w14:paraId="49AA8224" w14:textId="5F6D7F93" w:rsidR="00263D2C" w:rsidRDefault="00263D2C" w:rsidP="00263D2C">
            <w:r w:rsidRPr="00015FBC">
              <w:rPr>
                <w:rFonts w:ascii="Arial" w:hAnsi="Arial" w:cs="Arial"/>
                <w:sz w:val="20"/>
                <w:szCs w:val="20"/>
              </w:rPr>
              <w:lastRenderedPageBreak/>
              <w:t>Mod Reference</w:t>
            </w:r>
          </w:p>
        </w:tc>
        <w:tc>
          <w:tcPr>
            <w:tcW w:w="1212" w:type="dxa"/>
          </w:tcPr>
          <w:p w14:paraId="2D4F8B33" w14:textId="3514F5C1" w:rsidR="00263D2C" w:rsidRPr="00015FBC" w:rsidRDefault="00263D2C" w:rsidP="00263D2C">
            <w:pPr>
              <w:rPr>
                <w:rFonts w:ascii="Arial" w:hAnsi="Arial" w:cs="Arial"/>
                <w:sz w:val="20"/>
                <w:szCs w:val="20"/>
              </w:rPr>
            </w:pPr>
            <w:r w:rsidRPr="00015FBC">
              <w:rPr>
                <w:rFonts w:ascii="Arial" w:hAnsi="Arial" w:cs="Arial"/>
                <w:sz w:val="20"/>
                <w:szCs w:val="20"/>
              </w:rPr>
              <w:t>Local Plan [SUB1] Page No.</w:t>
            </w:r>
          </w:p>
        </w:tc>
        <w:tc>
          <w:tcPr>
            <w:tcW w:w="1233" w:type="dxa"/>
          </w:tcPr>
          <w:p w14:paraId="5F9C017C" w14:textId="0024B01A" w:rsidR="00263D2C" w:rsidRPr="00015FBC" w:rsidRDefault="00263D2C" w:rsidP="00263D2C">
            <w:pPr>
              <w:rPr>
                <w:rFonts w:ascii="Arial" w:hAnsi="Arial" w:cs="Arial"/>
                <w:sz w:val="20"/>
                <w:szCs w:val="20"/>
              </w:rPr>
            </w:pPr>
            <w:r w:rsidRPr="00015FBC">
              <w:rPr>
                <w:rFonts w:ascii="Arial" w:hAnsi="Arial" w:cs="Arial"/>
                <w:sz w:val="20"/>
                <w:szCs w:val="20"/>
              </w:rPr>
              <w:t>Local Plan [SUB1] Chapter</w:t>
            </w:r>
          </w:p>
        </w:tc>
        <w:tc>
          <w:tcPr>
            <w:tcW w:w="1798" w:type="dxa"/>
          </w:tcPr>
          <w:p w14:paraId="7EF1E9B4" w14:textId="1A8497C2" w:rsidR="00263D2C" w:rsidRPr="00015FBC" w:rsidRDefault="00263D2C" w:rsidP="00263D2C">
            <w:pPr>
              <w:rPr>
                <w:rFonts w:ascii="Arial" w:hAnsi="Arial" w:cs="Arial"/>
                <w:sz w:val="20"/>
                <w:szCs w:val="20"/>
              </w:rPr>
            </w:pPr>
            <w:r w:rsidRPr="00015FBC">
              <w:rPr>
                <w:rFonts w:ascii="Arial" w:hAnsi="Arial" w:cs="Arial"/>
                <w:sz w:val="20"/>
                <w:szCs w:val="20"/>
              </w:rPr>
              <w:t>Policy or Paragraph Local Plan [SUB1]</w:t>
            </w:r>
          </w:p>
        </w:tc>
        <w:tc>
          <w:tcPr>
            <w:tcW w:w="8451" w:type="dxa"/>
          </w:tcPr>
          <w:p w14:paraId="219FA1AB" w14:textId="6BBEBDCC" w:rsidR="00263D2C" w:rsidRPr="00015FBC" w:rsidRDefault="00263D2C" w:rsidP="00263D2C">
            <w:pPr>
              <w:rPr>
                <w:rFonts w:ascii="Arial" w:hAnsi="Arial" w:cs="Arial"/>
                <w:strike/>
                <w:sz w:val="20"/>
                <w:szCs w:val="20"/>
              </w:rPr>
            </w:pPr>
            <w:r w:rsidRPr="00015FBC">
              <w:rPr>
                <w:rFonts w:ascii="Arial" w:hAnsi="Arial" w:cs="Arial"/>
                <w:sz w:val="20"/>
                <w:szCs w:val="20"/>
              </w:rPr>
              <w:t>Proposed Change</w:t>
            </w:r>
          </w:p>
        </w:tc>
        <w:tc>
          <w:tcPr>
            <w:tcW w:w="1471" w:type="dxa"/>
          </w:tcPr>
          <w:p w14:paraId="0409D998" w14:textId="0F843EE5" w:rsidR="00263D2C" w:rsidRPr="00015FBC" w:rsidRDefault="00263D2C" w:rsidP="00263D2C">
            <w:pPr>
              <w:rPr>
                <w:rFonts w:ascii="Arial" w:hAnsi="Arial" w:cs="Arial"/>
                <w:sz w:val="20"/>
                <w:szCs w:val="20"/>
              </w:rPr>
            </w:pPr>
            <w:r w:rsidRPr="00015FBC">
              <w:rPr>
                <w:rFonts w:ascii="Arial" w:hAnsi="Arial" w:cs="Arial"/>
                <w:sz w:val="20"/>
                <w:szCs w:val="20"/>
              </w:rPr>
              <w:t>Justiﬁcation</w:t>
            </w:r>
          </w:p>
        </w:tc>
      </w:tr>
      <w:tr w:rsidR="00263D2C" w:rsidRPr="00015FBC" w14:paraId="312465F2" w14:textId="77777777" w:rsidTr="00F00200">
        <w:tc>
          <w:tcPr>
            <w:tcW w:w="1193" w:type="dxa"/>
          </w:tcPr>
          <w:p w14:paraId="0753E703" w14:textId="77777777" w:rsidR="00263D2C" w:rsidRDefault="00263D2C" w:rsidP="00263D2C"/>
        </w:tc>
        <w:tc>
          <w:tcPr>
            <w:tcW w:w="1212" w:type="dxa"/>
          </w:tcPr>
          <w:p w14:paraId="38D20A99" w14:textId="3F975C14" w:rsidR="00263D2C" w:rsidRPr="00015FBC" w:rsidRDefault="00263D2C" w:rsidP="00263D2C">
            <w:pPr>
              <w:rPr>
                <w:rFonts w:ascii="Arial" w:hAnsi="Arial" w:cs="Arial"/>
                <w:sz w:val="20"/>
                <w:szCs w:val="20"/>
              </w:rPr>
            </w:pPr>
            <w:r w:rsidRPr="00015FBC">
              <w:rPr>
                <w:rFonts w:ascii="Arial" w:hAnsi="Arial" w:cs="Arial"/>
                <w:sz w:val="20"/>
                <w:szCs w:val="20"/>
              </w:rPr>
              <w:t xml:space="preserve">48-49 </w:t>
            </w:r>
          </w:p>
        </w:tc>
        <w:tc>
          <w:tcPr>
            <w:tcW w:w="1233" w:type="dxa"/>
          </w:tcPr>
          <w:p w14:paraId="2CB43BD1" w14:textId="77777777" w:rsidR="00263D2C" w:rsidRPr="00015FBC" w:rsidRDefault="00263D2C" w:rsidP="00263D2C">
            <w:pPr>
              <w:rPr>
                <w:rFonts w:ascii="Arial" w:hAnsi="Arial" w:cs="Arial"/>
                <w:sz w:val="20"/>
                <w:szCs w:val="20"/>
              </w:rPr>
            </w:pPr>
            <w:r w:rsidRPr="00015FBC">
              <w:rPr>
                <w:rFonts w:ascii="Arial" w:hAnsi="Arial" w:cs="Arial"/>
                <w:sz w:val="20"/>
                <w:szCs w:val="20"/>
              </w:rPr>
              <w:t xml:space="preserve">Strategic </w:t>
            </w:r>
          </w:p>
          <w:p w14:paraId="6CED655F" w14:textId="19677E85" w:rsidR="00263D2C" w:rsidRPr="00015FBC" w:rsidRDefault="00263D2C" w:rsidP="00263D2C">
            <w:pPr>
              <w:rPr>
                <w:rFonts w:ascii="Arial" w:hAnsi="Arial" w:cs="Arial"/>
                <w:sz w:val="20"/>
                <w:szCs w:val="20"/>
              </w:rPr>
            </w:pPr>
            <w:r w:rsidRPr="00015FBC">
              <w:rPr>
                <w:rFonts w:ascii="Arial" w:hAnsi="Arial" w:cs="Arial"/>
                <w:sz w:val="20"/>
                <w:szCs w:val="20"/>
              </w:rPr>
              <w:t>Allocations</w:t>
            </w:r>
          </w:p>
        </w:tc>
        <w:tc>
          <w:tcPr>
            <w:tcW w:w="1798" w:type="dxa"/>
          </w:tcPr>
          <w:p w14:paraId="326D73A2" w14:textId="77777777" w:rsidR="00263D2C" w:rsidRPr="00015FBC" w:rsidRDefault="00263D2C" w:rsidP="00263D2C">
            <w:pPr>
              <w:rPr>
                <w:rFonts w:ascii="Arial" w:hAnsi="Arial" w:cs="Arial"/>
                <w:sz w:val="20"/>
                <w:szCs w:val="20"/>
              </w:rPr>
            </w:pPr>
            <w:r w:rsidRPr="00015FBC">
              <w:rPr>
                <w:rFonts w:ascii="Arial" w:hAnsi="Arial" w:cs="Arial"/>
                <w:sz w:val="20"/>
                <w:szCs w:val="20"/>
              </w:rPr>
              <w:t xml:space="preserve">SP8: Supporting </w:t>
            </w:r>
          </w:p>
          <w:p w14:paraId="6A56ECE3" w14:textId="2BF9D3FC" w:rsidR="00263D2C" w:rsidRPr="00015FBC" w:rsidRDefault="00263D2C" w:rsidP="00263D2C">
            <w:pPr>
              <w:rPr>
                <w:rFonts w:ascii="Arial" w:hAnsi="Arial" w:cs="Arial"/>
                <w:sz w:val="20"/>
                <w:szCs w:val="20"/>
              </w:rPr>
            </w:pPr>
            <w:r w:rsidRPr="00015FBC">
              <w:rPr>
                <w:rFonts w:ascii="Arial" w:hAnsi="Arial" w:cs="Arial"/>
                <w:sz w:val="20"/>
                <w:szCs w:val="20"/>
              </w:rPr>
              <w:t xml:space="preserve">text </w:t>
            </w:r>
          </w:p>
        </w:tc>
        <w:tc>
          <w:tcPr>
            <w:tcW w:w="8451" w:type="dxa"/>
          </w:tcPr>
          <w:p w14:paraId="23CAB894" w14:textId="2B4DE0F4" w:rsidR="00263D2C" w:rsidRPr="00263D2C" w:rsidRDefault="00263D2C" w:rsidP="00263D2C">
            <w:pPr>
              <w:rPr>
                <w:rFonts w:ascii="Arial" w:hAnsi="Arial" w:cs="Arial"/>
                <w:color w:val="EE0000"/>
                <w:sz w:val="20"/>
                <w:szCs w:val="20"/>
              </w:rPr>
            </w:pPr>
            <w:r w:rsidRPr="00263D2C">
              <w:rPr>
                <w:rFonts w:ascii="Arial" w:hAnsi="Arial" w:cs="Arial"/>
                <w:color w:val="EE0000"/>
                <w:sz w:val="20"/>
                <w:szCs w:val="20"/>
              </w:rPr>
              <w:t>Development proposals shall be in accordance with a masterplan approved by the Council, and which shall accompany any initial application for planning permission and shall be informed by the criteria set out in Policy SP8 and the indicative layout as identified in Inset Map 10. The masterplan should set out the intended overall design and layout of the development and include a phasing and implementation plan. In order to ensure high quality design, the masterplan should also be accompanied by a Design Code.</w:t>
            </w:r>
          </w:p>
        </w:tc>
        <w:tc>
          <w:tcPr>
            <w:tcW w:w="1471" w:type="dxa"/>
          </w:tcPr>
          <w:p w14:paraId="3317BFC3" w14:textId="77777777" w:rsidR="00263D2C" w:rsidRPr="00015FBC" w:rsidRDefault="00263D2C" w:rsidP="00263D2C">
            <w:pPr>
              <w:rPr>
                <w:rFonts w:ascii="Arial" w:hAnsi="Arial" w:cs="Arial"/>
                <w:sz w:val="20"/>
                <w:szCs w:val="20"/>
              </w:rPr>
            </w:pPr>
          </w:p>
        </w:tc>
      </w:tr>
      <w:tr w:rsidR="00263D2C" w:rsidRPr="00015FBC" w14:paraId="25143E61" w14:textId="77777777" w:rsidTr="00F00200">
        <w:tc>
          <w:tcPr>
            <w:tcW w:w="1193" w:type="dxa"/>
          </w:tcPr>
          <w:p w14:paraId="6E85AA8B" w14:textId="77777777" w:rsidR="00263D2C" w:rsidRDefault="00263D2C" w:rsidP="00936279"/>
          <w:p w14:paraId="442527D1" w14:textId="77777777" w:rsidR="00263D2C" w:rsidRDefault="00263D2C" w:rsidP="00936279"/>
          <w:p w14:paraId="0F831AE8" w14:textId="77777777" w:rsidR="00263D2C" w:rsidRDefault="00263D2C" w:rsidP="00936279"/>
          <w:p w14:paraId="6513EA92" w14:textId="77777777" w:rsidR="00263D2C" w:rsidRDefault="00263D2C" w:rsidP="00936279"/>
          <w:p w14:paraId="45C6EA29" w14:textId="77777777" w:rsidR="00263D2C" w:rsidRDefault="00263D2C" w:rsidP="00936279"/>
          <w:p w14:paraId="7AA4F5A2" w14:textId="77777777" w:rsidR="00263D2C" w:rsidRDefault="00263D2C" w:rsidP="00936279"/>
          <w:p w14:paraId="5D83AA1C" w14:textId="77777777" w:rsidR="00263D2C" w:rsidRDefault="00263D2C" w:rsidP="00936279"/>
          <w:p w14:paraId="71D19943" w14:textId="77777777" w:rsidR="00263D2C" w:rsidRDefault="00263D2C" w:rsidP="00936279"/>
          <w:p w14:paraId="4462ACD4" w14:textId="77777777" w:rsidR="00263D2C" w:rsidRDefault="00263D2C" w:rsidP="00936279"/>
        </w:tc>
        <w:tc>
          <w:tcPr>
            <w:tcW w:w="1212" w:type="dxa"/>
          </w:tcPr>
          <w:p w14:paraId="188D1576" w14:textId="77777777" w:rsidR="00263D2C" w:rsidRPr="00015FBC" w:rsidRDefault="00263D2C" w:rsidP="00936279">
            <w:pPr>
              <w:rPr>
                <w:rFonts w:ascii="Arial" w:hAnsi="Arial" w:cs="Arial"/>
                <w:sz w:val="20"/>
                <w:szCs w:val="20"/>
              </w:rPr>
            </w:pPr>
          </w:p>
        </w:tc>
        <w:tc>
          <w:tcPr>
            <w:tcW w:w="1233" w:type="dxa"/>
          </w:tcPr>
          <w:p w14:paraId="777D1E8A" w14:textId="77777777" w:rsidR="00263D2C" w:rsidRPr="00015FBC" w:rsidRDefault="00263D2C" w:rsidP="00936279">
            <w:pPr>
              <w:rPr>
                <w:rFonts w:ascii="Arial" w:hAnsi="Arial" w:cs="Arial"/>
                <w:sz w:val="20"/>
                <w:szCs w:val="20"/>
              </w:rPr>
            </w:pPr>
          </w:p>
        </w:tc>
        <w:tc>
          <w:tcPr>
            <w:tcW w:w="1798" w:type="dxa"/>
          </w:tcPr>
          <w:p w14:paraId="0B71928E" w14:textId="77777777" w:rsidR="00263D2C" w:rsidRDefault="00263D2C" w:rsidP="00936279">
            <w:pPr>
              <w:rPr>
                <w:rFonts w:ascii="Arial" w:hAnsi="Arial" w:cs="Arial"/>
                <w:sz w:val="20"/>
                <w:szCs w:val="20"/>
              </w:rPr>
            </w:pPr>
          </w:p>
          <w:p w14:paraId="43A4F3BC" w14:textId="77777777" w:rsidR="00263D2C" w:rsidRDefault="00263D2C" w:rsidP="00936279">
            <w:pPr>
              <w:rPr>
                <w:rFonts w:ascii="Arial" w:hAnsi="Arial" w:cs="Arial"/>
                <w:sz w:val="20"/>
                <w:szCs w:val="20"/>
              </w:rPr>
            </w:pPr>
          </w:p>
          <w:p w14:paraId="42B29346" w14:textId="77777777" w:rsidR="00263D2C" w:rsidRDefault="00263D2C" w:rsidP="00936279">
            <w:pPr>
              <w:rPr>
                <w:rFonts w:ascii="Arial" w:hAnsi="Arial" w:cs="Arial"/>
                <w:sz w:val="20"/>
                <w:szCs w:val="20"/>
              </w:rPr>
            </w:pPr>
          </w:p>
          <w:p w14:paraId="4907A7F5" w14:textId="77777777" w:rsidR="00263D2C" w:rsidRDefault="00263D2C" w:rsidP="00936279">
            <w:pPr>
              <w:rPr>
                <w:rFonts w:ascii="Arial" w:hAnsi="Arial" w:cs="Arial"/>
                <w:sz w:val="20"/>
                <w:szCs w:val="20"/>
              </w:rPr>
            </w:pPr>
          </w:p>
          <w:p w14:paraId="6D7CC368" w14:textId="77777777" w:rsidR="00263D2C" w:rsidRDefault="00263D2C" w:rsidP="00936279">
            <w:pPr>
              <w:rPr>
                <w:rFonts w:ascii="Arial" w:hAnsi="Arial" w:cs="Arial"/>
                <w:sz w:val="20"/>
                <w:szCs w:val="20"/>
              </w:rPr>
            </w:pPr>
          </w:p>
          <w:p w14:paraId="3FEFD021" w14:textId="77777777" w:rsidR="00263D2C" w:rsidRDefault="00263D2C" w:rsidP="00936279">
            <w:pPr>
              <w:rPr>
                <w:rFonts w:ascii="Arial" w:hAnsi="Arial" w:cs="Arial"/>
                <w:sz w:val="20"/>
                <w:szCs w:val="20"/>
              </w:rPr>
            </w:pPr>
          </w:p>
          <w:p w14:paraId="02AE5C11" w14:textId="77777777" w:rsidR="00263D2C" w:rsidRDefault="00263D2C" w:rsidP="00936279">
            <w:pPr>
              <w:rPr>
                <w:rFonts w:ascii="Arial" w:hAnsi="Arial" w:cs="Arial"/>
                <w:sz w:val="20"/>
                <w:szCs w:val="20"/>
              </w:rPr>
            </w:pPr>
          </w:p>
          <w:p w14:paraId="29695389" w14:textId="77777777" w:rsidR="00263D2C" w:rsidRDefault="00263D2C" w:rsidP="00936279">
            <w:pPr>
              <w:rPr>
                <w:rFonts w:ascii="Arial" w:hAnsi="Arial" w:cs="Arial"/>
                <w:sz w:val="20"/>
                <w:szCs w:val="20"/>
              </w:rPr>
            </w:pPr>
          </w:p>
          <w:p w14:paraId="1DAF19D4" w14:textId="77777777" w:rsidR="00263D2C" w:rsidRDefault="00263D2C" w:rsidP="00936279">
            <w:pPr>
              <w:rPr>
                <w:rFonts w:ascii="Arial" w:hAnsi="Arial" w:cs="Arial"/>
                <w:sz w:val="20"/>
                <w:szCs w:val="20"/>
              </w:rPr>
            </w:pPr>
          </w:p>
          <w:p w14:paraId="523D0775" w14:textId="77777777" w:rsidR="00263D2C" w:rsidRDefault="00263D2C" w:rsidP="00936279">
            <w:pPr>
              <w:rPr>
                <w:rFonts w:ascii="Arial" w:hAnsi="Arial" w:cs="Arial"/>
                <w:sz w:val="20"/>
                <w:szCs w:val="20"/>
              </w:rPr>
            </w:pPr>
          </w:p>
          <w:p w14:paraId="524C090D" w14:textId="77777777" w:rsidR="00263D2C" w:rsidRDefault="00263D2C" w:rsidP="00936279">
            <w:pPr>
              <w:rPr>
                <w:rFonts w:ascii="Arial" w:hAnsi="Arial" w:cs="Arial"/>
                <w:sz w:val="20"/>
                <w:szCs w:val="20"/>
              </w:rPr>
            </w:pPr>
          </w:p>
          <w:p w14:paraId="1B5039E6" w14:textId="77777777" w:rsidR="00263D2C" w:rsidRDefault="00263D2C" w:rsidP="00936279">
            <w:pPr>
              <w:rPr>
                <w:rFonts w:ascii="Arial" w:hAnsi="Arial" w:cs="Arial"/>
                <w:sz w:val="20"/>
                <w:szCs w:val="20"/>
              </w:rPr>
            </w:pPr>
          </w:p>
          <w:p w14:paraId="2F7EDAC0" w14:textId="77777777" w:rsidR="00263D2C" w:rsidRDefault="00263D2C" w:rsidP="00936279">
            <w:pPr>
              <w:rPr>
                <w:rFonts w:ascii="Arial" w:hAnsi="Arial" w:cs="Arial"/>
                <w:sz w:val="20"/>
                <w:szCs w:val="20"/>
              </w:rPr>
            </w:pPr>
          </w:p>
          <w:p w14:paraId="3D6A6AE9" w14:textId="77777777" w:rsidR="00263D2C" w:rsidRDefault="00263D2C" w:rsidP="00936279">
            <w:pPr>
              <w:rPr>
                <w:rFonts w:ascii="Arial" w:hAnsi="Arial" w:cs="Arial"/>
                <w:sz w:val="20"/>
                <w:szCs w:val="20"/>
              </w:rPr>
            </w:pPr>
          </w:p>
          <w:p w14:paraId="6E2AB9B4" w14:textId="77777777" w:rsidR="00263D2C" w:rsidRDefault="00263D2C" w:rsidP="00936279">
            <w:pPr>
              <w:rPr>
                <w:rFonts w:ascii="Arial" w:hAnsi="Arial" w:cs="Arial"/>
                <w:sz w:val="20"/>
                <w:szCs w:val="20"/>
              </w:rPr>
            </w:pPr>
          </w:p>
          <w:p w14:paraId="7715E21A" w14:textId="77777777" w:rsidR="00263D2C" w:rsidRDefault="00263D2C" w:rsidP="00936279">
            <w:pPr>
              <w:rPr>
                <w:rFonts w:ascii="Arial" w:hAnsi="Arial" w:cs="Arial"/>
                <w:sz w:val="20"/>
                <w:szCs w:val="20"/>
              </w:rPr>
            </w:pPr>
          </w:p>
          <w:p w14:paraId="38B6D066" w14:textId="77777777" w:rsidR="00263D2C" w:rsidRDefault="00263D2C" w:rsidP="00936279">
            <w:pPr>
              <w:rPr>
                <w:rFonts w:ascii="Arial" w:hAnsi="Arial" w:cs="Arial"/>
                <w:sz w:val="20"/>
                <w:szCs w:val="20"/>
              </w:rPr>
            </w:pPr>
          </w:p>
          <w:p w14:paraId="4C8A9B08" w14:textId="77777777" w:rsidR="00263D2C" w:rsidRDefault="00263D2C" w:rsidP="00936279">
            <w:pPr>
              <w:rPr>
                <w:rFonts w:ascii="Arial" w:hAnsi="Arial" w:cs="Arial"/>
                <w:sz w:val="20"/>
                <w:szCs w:val="20"/>
              </w:rPr>
            </w:pPr>
          </w:p>
          <w:p w14:paraId="193FC9B0" w14:textId="77777777" w:rsidR="00263D2C" w:rsidRDefault="00263D2C" w:rsidP="00936279">
            <w:pPr>
              <w:rPr>
                <w:rFonts w:ascii="Arial" w:hAnsi="Arial" w:cs="Arial"/>
                <w:sz w:val="20"/>
                <w:szCs w:val="20"/>
              </w:rPr>
            </w:pPr>
          </w:p>
          <w:p w14:paraId="28F05148" w14:textId="77777777" w:rsidR="00263D2C" w:rsidRDefault="00263D2C" w:rsidP="00936279">
            <w:pPr>
              <w:rPr>
                <w:rFonts w:ascii="Arial" w:hAnsi="Arial" w:cs="Arial"/>
                <w:sz w:val="20"/>
                <w:szCs w:val="20"/>
              </w:rPr>
            </w:pPr>
          </w:p>
          <w:p w14:paraId="726CAFD8" w14:textId="77777777" w:rsidR="00263D2C" w:rsidRDefault="00263D2C" w:rsidP="00936279">
            <w:pPr>
              <w:rPr>
                <w:rFonts w:ascii="Arial" w:hAnsi="Arial" w:cs="Arial"/>
                <w:sz w:val="20"/>
                <w:szCs w:val="20"/>
              </w:rPr>
            </w:pPr>
          </w:p>
          <w:p w14:paraId="296E2749" w14:textId="77777777" w:rsidR="00263D2C" w:rsidRDefault="00263D2C" w:rsidP="00936279">
            <w:pPr>
              <w:rPr>
                <w:rFonts w:ascii="Arial" w:hAnsi="Arial" w:cs="Arial"/>
                <w:sz w:val="20"/>
                <w:szCs w:val="20"/>
              </w:rPr>
            </w:pPr>
          </w:p>
          <w:p w14:paraId="6F9E06FF" w14:textId="77777777" w:rsidR="00263D2C" w:rsidRDefault="00263D2C" w:rsidP="00936279">
            <w:pPr>
              <w:rPr>
                <w:rFonts w:ascii="Arial" w:hAnsi="Arial" w:cs="Arial"/>
                <w:sz w:val="20"/>
                <w:szCs w:val="20"/>
              </w:rPr>
            </w:pPr>
          </w:p>
          <w:p w14:paraId="5D4F693B" w14:textId="77777777" w:rsidR="00263D2C" w:rsidRDefault="00263D2C" w:rsidP="00936279">
            <w:pPr>
              <w:rPr>
                <w:rFonts w:ascii="Arial" w:hAnsi="Arial" w:cs="Arial"/>
                <w:sz w:val="20"/>
                <w:szCs w:val="20"/>
              </w:rPr>
            </w:pPr>
          </w:p>
          <w:p w14:paraId="68B203D8" w14:textId="77777777" w:rsidR="00263D2C" w:rsidRDefault="00263D2C" w:rsidP="00936279">
            <w:pPr>
              <w:rPr>
                <w:rFonts w:ascii="Arial" w:hAnsi="Arial" w:cs="Arial"/>
                <w:sz w:val="20"/>
                <w:szCs w:val="20"/>
              </w:rPr>
            </w:pPr>
          </w:p>
          <w:p w14:paraId="11F60BA7" w14:textId="77777777" w:rsidR="00263D2C" w:rsidRDefault="00263D2C" w:rsidP="00936279">
            <w:pPr>
              <w:rPr>
                <w:rFonts w:ascii="Arial" w:hAnsi="Arial" w:cs="Arial"/>
                <w:sz w:val="20"/>
                <w:szCs w:val="20"/>
              </w:rPr>
            </w:pPr>
          </w:p>
          <w:p w14:paraId="08B31AF8" w14:textId="77777777" w:rsidR="00263D2C" w:rsidRDefault="00263D2C" w:rsidP="00936279">
            <w:pPr>
              <w:rPr>
                <w:rFonts w:ascii="Arial" w:hAnsi="Arial" w:cs="Arial"/>
                <w:sz w:val="20"/>
                <w:szCs w:val="20"/>
              </w:rPr>
            </w:pPr>
          </w:p>
          <w:p w14:paraId="567DD59E" w14:textId="77777777" w:rsidR="00263D2C" w:rsidRDefault="00263D2C" w:rsidP="00936279">
            <w:pPr>
              <w:rPr>
                <w:rFonts w:ascii="Arial" w:hAnsi="Arial" w:cs="Arial"/>
                <w:sz w:val="20"/>
                <w:szCs w:val="20"/>
              </w:rPr>
            </w:pPr>
          </w:p>
          <w:p w14:paraId="160989B3" w14:textId="77777777" w:rsidR="00263D2C" w:rsidRPr="00015FBC" w:rsidRDefault="00263D2C" w:rsidP="00936279">
            <w:pPr>
              <w:rPr>
                <w:rFonts w:ascii="Arial" w:hAnsi="Arial" w:cs="Arial"/>
                <w:sz w:val="20"/>
                <w:szCs w:val="20"/>
              </w:rPr>
            </w:pPr>
          </w:p>
        </w:tc>
        <w:tc>
          <w:tcPr>
            <w:tcW w:w="8451" w:type="dxa"/>
          </w:tcPr>
          <w:p w14:paraId="06F44B5B" w14:textId="4DF71B88" w:rsidR="00263D2C" w:rsidRPr="00015FBC" w:rsidRDefault="00263D2C" w:rsidP="007F3834">
            <w:pPr>
              <w:rPr>
                <w:rFonts w:ascii="Arial" w:hAnsi="Arial" w:cs="Arial"/>
                <w:strike/>
                <w:sz w:val="20"/>
                <w:szCs w:val="20"/>
              </w:rPr>
            </w:pPr>
            <w:r w:rsidRPr="00015FBC">
              <w:rPr>
                <w:rFonts w:ascii="Arial" w:hAnsi="Arial" w:cs="Arial"/>
                <w:noProof/>
                <w:sz w:val="20"/>
                <w:szCs w:val="20"/>
              </w:rPr>
              <w:drawing>
                <wp:anchor distT="0" distB="0" distL="114300" distR="114300" simplePos="0" relativeHeight="251665408" behindDoc="0" locked="0" layoutInCell="1" allowOverlap="1" wp14:anchorId="09A31D70" wp14:editId="6B017555">
                  <wp:simplePos x="0" y="0"/>
                  <wp:positionH relativeFrom="column">
                    <wp:posOffset>-5715</wp:posOffset>
                  </wp:positionH>
                  <wp:positionV relativeFrom="paragraph">
                    <wp:posOffset>151765</wp:posOffset>
                  </wp:positionV>
                  <wp:extent cx="5300345" cy="3873500"/>
                  <wp:effectExtent l="0" t="0" r="0" b="0"/>
                  <wp:wrapNone/>
                  <wp:docPr id="777047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55292" name=""/>
                          <pic:cNvPicPr/>
                        </pic:nvPicPr>
                        <pic:blipFill>
                          <a:blip r:embed="rId8"/>
                          <a:stretch>
                            <a:fillRect/>
                          </a:stretch>
                        </pic:blipFill>
                        <pic:spPr>
                          <a:xfrm>
                            <a:off x="0" y="0"/>
                            <a:ext cx="5300345" cy="3873500"/>
                          </a:xfrm>
                          <a:prstGeom prst="rect">
                            <a:avLst/>
                          </a:prstGeom>
                        </pic:spPr>
                      </pic:pic>
                    </a:graphicData>
                  </a:graphic>
                  <wp14:sizeRelH relativeFrom="margin">
                    <wp14:pctWidth>0</wp14:pctWidth>
                  </wp14:sizeRelH>
                  <wp14:sizeRelV relativeFrom="margin">
                    <wp14:pctHeight>0</wp14:pctHeight>
                  </wp14:sizeRelV>
                </wp:anchor>
              </w:drawing>
            </w:r>
          </w:p>
        </w:tc>
        <w:tc>
          <w:tcPr>
            <w:tcW w:w="1471" w:type="dxa"/>
          </w:tcPr>
          <w:p w14:paraId="64FBA5CB" w14:textId="77777777" w:rsidR="00263D2C" w:rsidRPr="00015FBC" w:rsidRDefault="00263D2C" w:rsidP="00936279">
            <w:pPr>
              <w:rPr>
                <w:rFonts w:ascii="Arial" w:hAnsi="Arial" w:cs="Arial"/>
                <w:sz w:val="20"/>
                <w:szCs w:val="20"/>
              </w:rPr>
            </w:pPr>
          </w:p>
        </w:tc>
      </w:tr>
    </w:tbl>
    <w:p w14:paraId="7ED14646" w14:textId="77777777" w:rsidR="006B37A9" w:rsidRDefault="006B37A9">
      <w:r>
        <w:br w:type="page"/>
      </w:r>
    </w:p>
    <w:tbl>
      <w:tblPr>
        <w:tblStyle w:val="TableGrid"/>
        <w:tblW w:w="0" w:type="auto"/>
        <w:tblLook w:val="04A0" w:firstRow="1" w:lastRow="0" w:firstColumn="1" w:lastColumn="0" w:noHBand="0" w:noVBand="1"/>
      </w:tblPr>
      <w:tblGrid>
        <w:gridCol w:w="1193"/>
        <w:gridCol w:w="1212"/>
        <w:gridCol w:w="1233"/>
        <w:gridCol w:w="1798"/>
        <w:gridCol w:w="8451"/>
        <w:gridCol w:w="1471"/>
      </w:tblGrid>
      <w:tr w:rsidR="00C5339A" w:rsidRPr="00015FBC" w14:paraId="6FEC1F0A" w14:textId="77777777" w:rsidTr="00F00200">
        <w:tc>
          <w:tcPr>
            <w:tcW w:w="1193" w:type="dxa"/>
          </w:tcPr>
          <w:p w14:paraId="7794AC4B" w14:textId="5C1DD069" w:rsidR="00C5339A" w:rsidRPr="00015FBC" w:rsidRDefault="00C5339A" w:rsidP="00C5339A">
            <w:pPr>
              <w:rPr>
                <w:rFonts w:ascii="Arial" w:hAnsi="Arial" w:cs="Arial"/>
                <w:sz w:val="20"/>
                <w:szCs w:val="20"/>
              </w:rPr>
            </w:pPr>
            <w:r w:rsidRPr="00015FBC">
              <w:rPr>
                <w:rFonts w:ascii="Arial" w:hAnsi="Arial" w:cs="Arial"/>
                <w:sz w:val="20"/>
                <w:szCs w:val="20"/>
              </w:rPr>
              <w:lastRenderedPageBreak/>
              <w:t>Mod Reference</w:t>
            </w:r>
          </w:p>
        </w:tc>
        <w:tc>
          <w:tcPr>
            <w:tcW w:w="1212" w:type="dxa"/>
          </w:tcPr>
          <w:p w14:paraId="1DA2A6DE" w14:textId="702D2DFD" w:rsidR="00C5339A" w:rsidRPr="00015FBC" w:rsidRDefault="00C5339A" w:rsidP="00C5339A">
            <w:pPr>
              <w:rPr>
                <w:rFonts w:ascii="Arial" w:hAnsi="Arial" w:cs="Arial"/>
                <w:sz w:val="20"/>
                <w:szCs w:val="20"/>
              </w:rPr>
            </w:pPr>
            <w:r w:rsidRPr="00015FBC">
              <w:rPr>
                <w:rFonts w:ascii="Arial" w:hAnsi="Arial" w:cs="Arial"/>
                <w:sz w:val="20"/>
                <w:szCs w:val="20"/>
              </w:rPr>
              <w:t>Local Plan [SUB1] Page No.</w:t>
            </w:r>
          </w:p>
        </w:tc>
        <w:tc>
          <w:tcPr>
            <w:tcW w:w="1233" w:type="dxa"/>
          </w:tcPr>
          <w:p w14:paraId="03E8629A" w14:textId="104A36F1" w:rsidR="00C5339A" w:rsidRPr="00015FBC" w:rsidRDefault="00C5339A" w:rsidP="00C5339A">
            <w:pPr>
              <w:rPr>
                <w:rFonts w:ascii="Arial" w:hAnsi="Arial" w:cs="Arial"/>
                <w:sz w:val="20"/>
                <w:szCs w:val="20"/>
              </w:rPr>
            </w:pPr>
            <w:r w:rsidRPr="00015FBC">
              <w:rPr>
                <w:rFonts w:ascii="Arial" w:hAnsi="Arial" w:cs="Arial"/>
                <w:sz w:val="20"/>
                <w:szCs w:val="20"/>
              </w:rPr>
              <w:t>Local Plan [SUB1] Chapter</w:t>
            </w:r>
          </w:p>
        </w:tc>
        <w:tc>
          <w:tcPr>
            <w:tcW w:w="1798" w:type="dxa"/>
          </w:tcPr>
          <w:p w14:paraId="051B5A28" w14:textId="0A2A6657" w:rsidR="00C5339A" w:rsidRPr="00015FBC" w:rsidRDefault="00C5339A" w:rsidP="00C5339A">
            <w:pPr>
              <w:rPr>
                <w:rFonts w:ascii="Arial" w:hAnsi="Arial" w:cs="Arial"/>
                <w:sz w:val="20"/>
                <w:szCs w:val="20"/>
              </w:rPr>
            </w:pPr>
            <w:r w:rsidRPr="00015FBC">
              <w:rPr>
                <w:rFonts w:ascii="Arial" w:hAnsi="Arial" w:cs="Arial"/>
                <w:sz w:val="20"/>
                <w:szCs w:val="20"/>
              </w:rPr>
              <w:t>Policy or Paragraph Local Plan [SUB1]</w:t>
            </w:r>
          </w:p>
        </w:tc>
        <w:tc>
          <w:tcPr>
            <w:tcW w:w="8451" w:type="dxa"/>
          </w:tcPr>
          <w:p w14:paraId="055E6A74" w14:textId="17A4C038" w:rsidR="00C5339A" w:rsidRPr="00015FBC" w:rsidRDefault="00C5339A" w:rsidP="00C5339A">
            <w:pPr>
              <w:rPr>
                <w:rFonts w:ascii="Arial" w:hAnsi="Arial" w:cs="Arial"/>
                <w:sz w:val="20"/>
                <w:szCs w:val="20"/>
              </w:rPr>
            </w:pPr>
            <w:r w:rsidRPr="00015FBC">
              <w:rPr>
                <w:rFonts w:ascii="Arial" w:hAnsi="Arial" w:cs="Arial"/>
                <w:sz w:val="20"/>
                <w:szCs w:val="20"/>
              </w:rPr>
              <w:t>Proposed Change</w:t>
            </w:r>
          </w:p>
        </w:tc>
        <w:tc>
          <w:tcPr>
            <w:tcW w:w="1471" w:type="dxa"/>
          </w:tcPr>
          <w:p w14:paraId="1226A748" w14:textId="266EE90E" w:rsidR="00C5339A" w:rsidRPr="00015FBC" w:rsidRDefault="00C5339A" w:rsidP="00C5339A">
            <w:pPr>
              <w:rPr>
                <w:rFonts w:ascii="Arial" w:hAnsi="Arial" w:cs="Arial"/>
                <w:sz w:val="20"/>
                <w:szCs w:val="20"/>
              </w:rPr>
            </w:pPr>
            <w:r w:rsidRPr="00015FBC">
              <w:rPr>
                <w:rFonts w:ascii="Arial" w:hAnsi="Arial" w:cs="Arial"/>
                <w:sz w:val="20"/>
                <w:szCs w:val="20"/>
              </w:rPr>
              <w:t>Justiﬁcation</w:t>
            </w:r>
          </w:p>
        </w:tc>
      </w:tr>
      <w:tr w:rsidR="00C5339A" w:rsidRPr="00015FBC" w14:paraId="36839E2C" w14:textId="77777777" w:rsidTr="00F00200">
        <w:tc>
          <w:tcPr>
            <w:tcW w:w="1193" w:type="dxa"/>
          </w:tcPr>
          <w:p w14:paraId="2315FA3E" w14:textId="77777777" w:rsidR="00C5339A" w:rsidRPr="00015FBC" w:rsidRDefault="00C5339A" w:rsidP="00C5339A">
            <w:pPr>
              <w:rPr>
                <w:rFonts w:ascii="Arial" w:hAnsi="Arial" w:cs="Arial"/>
                <w:sz w:val="20"/>
                <w:szCs w:val="20"/>
              </w:rPr>
            </w:pPr>
          </w:p>
        </w:tc>
        <w:tc>
          <w:tcPr>
            <w:tcW w:w="1212" w:type="dxa"/>
          </w:tcPr>
          <w:p w14:paraId="1D2DECB3" w14:textId="75DF3489" w:rsidR="00C5339A" w:rsidRPr="00015FBC" w:rsidRDefault="00C5339A" w:rsidP="00C5339A">
            <w:pPr>
              <w:rPr>
                <w:rFonts w:ascii="Arial" w:hAnsi="Arial" w:cs="Arial"/>
                <w:sz w:val="20"/>
                <w:szCs w:val="20"/>
              </w:rPr>
            </w:pPr>
            <w:r w:rsidRPr="00015FBC">
              <w:rPr>
                <w:rFonts w:ascii="Arial" w:hAnsi="Arial" w:cs="Arial"/>
                <w:sz w:val="20"/>
                <w:szCs w:val="20"/>
              </w:rPr>
              <w:t xml:space="preserve">48-49 </w:t>
            </w:r>
          </w:p>
        </w:tc>
        <w:tc>
          <w:tcPr>
            <w:tcW w:w="1233" w:type="dxa"/>
          </w:tcPr>
          <w:p w14:paraId="0EEF72B8" w14:textId="77777777" w:rsidR="00C5339A" w:rsidRPr="00015FBC" w:rsidRDefault="00C5339A" w:rsidP="00C5339A">
            <w:pPr>
              <w:rPr>
                <w:rFonts w:ascii="Arial" w:hAnsi="Arial" w:cs="Arial"/>
                <w:sz w:val="20"/>
                <w:szCs w:val="20"/>
              </w:rPr>
            </w:pPr>
            <w:r w:rsidRPr="00015FBC">
              <w:rPr>
                <w:rFonts w:ascii="Arial" w:hAnsi="Arial" w:cs="Arial"/>
                <w:sz w:val="20"/>
                <w:szCs w:val="20"/>
              </w:rPr>
              <w:t xml:space="preserve">Strategic </w:t>
            </w:r>
          </w:p>
          <w:p w14:paraId="05DE5025" w14:textId="1310B591" w:rsidR="00C5339A" w:rsidRPr="00015FBC" w:rsidRDefault="00C5339A" w:rsidP="00C5339A">
            <w:pPr>
              <w:rPr>
                <w:rFonts w:ascii="Arial" w:hAnsi="Arial" w:cs="Arial"/>
                <w:sz w:val="20"/>
                <w:szCs w:val="20"/>
              </w:rPr>
            </w:pPr>
            <w:r w:rsidRPr="00015FBC">
              <w:rPr>
                <w:rFonts w:ascii="Arial" w:hAnsi="Arial" w:cs="Arial"/>
                <w:sz w:val="20"/>
                <w:szCs w:val="20"/>
              </w:rPr>
              <w:t>Allocations</w:t>
            </w:r>
          </w:p>
        </w:tc>
        <w:tc>
          <w:tcPr>
            <w:tcW w:w="1798" w:type="dxa"/>
          </w:tcPr>
          <w:p w14:paraId="0312426A" w14:textId="77777777" w:rsidR="00C5339A" w:rsidRPr="00015FBC" w:rsidRDefault="00C5339A" w:rsidP="00C5339A">
            <w:pPr>
              <w:rPr>
                <w:rFonts w:ascii="Arial" w:hAnsi="Arial" w:cs="Arial"/>
                <w:sz w:val="20"/>
                <w:szCs w:val="20"/>
              </w:rPr>
            </w:pPr>
            <w:r w:rsidRPr="00015FBC">
              <w:rPr>
                <w:rFonts w:ascii="Arial" w:hAnsi="Arial" w:cs="Arial"/>
                <w:sz w:val="20"/>
                <w:szCs w:val="20"/>
              </w:rPr>
              <w:t xml:space="preserve">SP8: Supporting </w:t>
            </w:r>
          </w:p>
          <w:p w14:paraId="3CB54900" w14:textId="6E8A7B9A" w:rsidR="00C5339A" w:rsidRPr="00015FBC" w:rsidRDefault="00C5339A" w:rsidP="00C5339A">
            <w:pPr>
              <w:rPr>
                <w:rFonts w:ascii="Arial" w:hAnsi="Arial" w:cs="Arial"/>
                <w:sz w:val="20"/>
                <w:szCs w:val="20"/>
              </w:rPr>
            </w:pPr>
            <w:r w:rsidRPr="00015FBC">
              <w:rPr>
                <w:rFonts w:ascii="Arial" w:hAnsi="Arial" w:cs="Arial"/>
                <w:sz w:val="20"/>
                <w:szCs w:val="20"/>
              </w:rPr>
              <w:t xml:space="preserve">text </w:t>
            </w:r>
          </w:p>
        </w:tc>
        <w:tc>
          <w:tcPr>
            <w:tcW w:w="8451" w:type="dxa"/>
          </w:tcPr>
          <w:p w14:paraId="04FA7543" w14:textId="77777777" w:rsidR="00C5339A" w:rsidRPr="00015FBC" w:rsidRDefault="00C5339A" w:rsidP="00C5339A">
            <w:pPr>
              <w:rPr>
                <w:rFonts w:ascii="Arial" w:hAnsi="Arial" w:cs="Arial"/>
                <w:color w:val="EE0000"/>
                <w:sz w:val="20"/>
                <w:szCs w:val="20"/>
              </w:rPr>
            </w:pPr>
            <w:r w:rsidRPr="00015FBC">
              <w:rPr>
                <w:rFonts w:ascii="Arial" w:hAnsi="Arial" w:cs="Arial"/>
                <w:color w:val="EE0000"/>
                <w:sz w:val="20"/>
                <w:szCs w:val="20"/>
              </w:rPr>
              <w:t xml:space="preserve">Housing provision </w:t>
            </w:r>
          </w:p>
          <w:p w14:paraId="177132FB" w14:textId="452D2F83" w:rsidR="00C5339A" w:rsidRPr="00015FBC" w:rsidRDefault="00C5339A" w:rsidP="00C5339A">
            <w:pPr>
              <w:rPr>
                <w:rFonts w:ascii="Arial" w:hAnsi="Arial" w:cs="Arial"/>
                <w:sz w:val="20"/>
                <w:szCs w:val="20"/>
              </w:rPr>
            </w:pPr>
            <w:r w:rsidRPr="00015FBC">
              <w:rPr>
                <w:rFonts w:ascii="Arial" w:hAnsi="Arial" w:cs="Arial"/>
                <w:sz w:val="20"/>
                <w:szCs w:val="20"/>
              </w:rPr>
              <w:t xml:space="preserve">The Fellgate Sustainable Growth Area will provide approximately 1200 homes. To maximise </w:t>
            </w:r>
          </w:p>
          <w:p w14:paraId="00A6D95F" w14:textId="77777777" w:rsidR="00C5339A" w:rsidRPr="00015FBC" w:rsidRDefault="00C5339A" w:rsidP="00C5339A">
            <w:pPr>
              <w:rPr>
                <w:rFonts w:ascii="Arial" w:hAnsi="Arial" w:cs="Arial"/>
                <w:sz w:val="20"/>
                <w:szCs w:val="20"/>
              </w:rPr>
            </w:pPr>
            <w:r w:rsidRPr="00015FBC">
              <w:rPr>
                <w:rFonts w:ascii="Arial" w:hAnsi="Arial" w:cs="Arial"/>
                <w:sz w:val="20"/>
                <w:szCs w:val="20"/>
              </w:rPr>
              <w:t>the delivery of homes within the identified developable area and sustainability credentials, it is anticipated that units will be delivered at higher densities close to the public transport network and the proposed local centre.</w:t>
            </w:r>
          </w:p>
          <w:p w14:paraId="5819C71A" w14:textId="1BEDBBA0" w:rsidR="00C5339A" w:rsidRPr="00015FBC" w:rsidRDefault="00C5339A" w:rsidP="00C5339A">
            <w:pPr>
              <w:rPr>
                <w:rFonts w:ascii="Arial" w:hAnsi="Arial" w:cs="Arial"/>
                <w:sz w:val="20"/>
                <w:szCs w:val="20"/>
              </w:rPr>
            </w:pPr>
            <w:r w:rsidRPr="00015FBC">
              <w:rPr>
                <w:rFonts w:ascii="Arial" w:hAnsi="Arial" w:cs="Arial"/>
                <w:sz w:val="20"/>
                <w:szCs w:val="20"/>
              </w:rPr>
              <w:t xml:space="preserve">The site will also deliver a mix of housing types and tenures, including approximately 300 </w:t>
            </w:r>
          </w:p>
          <w:p w14:paraId="6FF820AF" w14:textId="3E78A3EB" w:rsidR="00C5339A" w:rsidRPr="00015FBC" w:rsidRDefault="00C5339A" w:rsidP="00C5339A">
            <w:pPr>
              <w:rPr>
                <w:rFonts w:ascii="Arial" w:hAnsi="Arial" w:cs="Arial"/>
                <w:sz w:val="20"/>
                <w:szCs w:val="20"/>
              </w:rPr>
            </w:pPr>
            <w:r w:rsidRPr="00015FBC">
              <w:rPr>
                <w:rFonts w:ascii="Arial" w:hAnsi="Arial" w:cs="Arial"/>
                <w:sz w:val="20"/>
                <w:szCs w:val="20"/>
              </w:rPr>
              <w:t>affordable units and opportunities for self-build homes where appropriate. The Strategic</w:t>
            </w:r>
          </w:p>
          <w:p w14:paraId="1D0ADD87" w14:textId="77777777" w:rsidR="00C5339A" w:rsidRPr="00015FBC" w:rsidRDefault="00C5339A" w:rsidP="00C5339A">
            <w:pPr>
              <w:rPr>
                <w:rFonts w:ascii="Arial" w:hAnsi="Arial" w:cs="Arial"/>
                <w:sz w:val="20"/>
                <w:szCs w:val="20"/>
              </w:rPr>
            </w:pPr>
            <w:r w:rsidRPr="00015FBC">
              <w:rPr>
                <w:rFonts w:ascii="Arial" w:hAnsi="Arial" w:cs="Arial"/>
                <w:sz w:val="20"/>
                <w:szCs w:val="20"/>
              </w:rPr>
              <w:t xml:space="preserve">Housing Market Assessment (2023) recommends a split of 25% affordable home and 75% </w:t>
            </w:r>
          </w:p>
          <w:p w14:paraId="47BA0884" w14:textId="26A38E34" w:rsidR="00C5339A" w:rsidRPr="00015FBC" w:rsidRDefault="00C5339A" w:rsidP="00C5339A">
            <w:pPr>
              <w:rPr>
                <w:rFonts w:ascii="Arial" w:hAnsi="Arial" w:cs="Arial"/>
                <w:sz w:val="20"/>
                <w:szCs w:val="20"/>
              </w:rPr>
            </w:pPr>
            <w:r w:rsidRPr="00015FBC">
              <w:rPr>
                <w:rFonts w:ascii="Arial" w:hAnsi="Arial" w:cs="Arial"/>
                <w:sz w:val="20"/>
                <w:szCs w:val="20"/>
              </w:rPr>
              <w:t xml:space="preserve">market homes. However, the SHMA recognises that this will be subject to viability testing. The Local Plan Viability Testing Report (2023) concludes that 25% affordable housing provision for this site is sustainable. </w:t>
            </w:r>
          </w:p>
          <w:p w14:paraId="46E58BD1" w14:textId="77777777" w:rsidR="00C5339A" w:rsidRPr="00015FBC" w:rsidRDefault="00C5339A" w:rsidP="00C5339A">
            <w:pPr>
              <w:rPr>
                <w:rFonts w:ascii="Arial" w:hAnsi="Arial" w:cs="Arial"/>
                <w:sz w:val="20"/>
                <w:szCs w:val="20"/>
              </w:rPr>
            </w:pPr>
            <w:r w:rsidRPr="00015FBC">
              <w:rPr>
                <w:rFonts w:ascii="Arial" w:hAnsi="Arial" w:cs="Arial"/>
                <w:color w:val="EE0000"/>
                <w:sz w:val="20"/>
                <w:szCs w:val="20"/>
              </w:rPr>
              <w:t>Social and Community Infrastructure</w:t>
            </w:r>
            <w:r w:rsidRPr="00015FBC">
              <w:rPr>
                <w:rFonts w:ascii="Arial" w:hAnsi="Arial" w:cs="Arial"/>
                <w:sz w:val="20"/>
                <w:szCs w:val="20"/>
              </w:rPr>
              <w:t xml:space="preserve"> </w:t>
            </w:r>
          </w:p>
          <w:p w14:paraId="6DDF70FB" w14:textId="6036CDCF" w:rsidR="00C5339A" w:rsidRPr="00015FBC" w:rsidRDefault="00C5339A" w:rsidP="00C5339A">
            <w:pPr>
              <w:rPr>
                <w:rFonts w:ascii="Arial" w:hAnsi="Arial" w:cs="Arial"/>
                <w:sz w:val="20"/>
                <w:szCs w:val="20"/>
              </w:rPr>
            </w:pPr>
            <w:r w:rsidRPr="00015FBC">
              <w:rPr>
                <w:rFonts w:ascii="Arial" w:hAnsi="Arial" w:cs="Arial"/>
                <w:sz w:val="20"/>
                <w:szCs w:val="20"/>
              </w:rPr>
              <w:t>A new Local Centre shall be provided to serve both new and exis</w:t>
            </w:r>
            <w:r w:rsidR="00B75EA2" w:rsidRPr="00015FBC">
              <w:rPr>
                <w:rFonts w:ascii="Arial" w:hAnsi="Arial" w:cs="Arial"/>
                <w:sz w:val="20"/>
                <w:szCs w:val="20"/>
              </w:rPr>
              <w:t>ti</w:t>
            </w:r>
            <w:r w:rsidRPr="00015FBC">
              <w:rPr>
                <w:rFonts w:ascii="Arial" w:hAnsi="Arial" w:cs="Arial"/>
                <w:sz w:val="20"/>
                <w:szCs w:val="20"/>
              </w:rPr>
              <w:t>ng communi</w:t>
            </w:r>
            <w:r w:rsidR="00B75EA2" w:rsidRPr="00015FBC">
              <w:rPr>
                <w:rFonts w:ascii="Arial" w:hAnsi="Arial" w:cs="Arial"/>
                <w:sz w:val="20"/>
                <w:szCs w:val="20"/>
              </w:rPr>
              <w:t>ti</w:t>
            </w:r>
            <w:r w:rsidRPr="00015FBC">
              <w:rPr>
                <w:rFonts w:ascii="Arial" w:hAnsi="Arial" w:cs="Arial"/>
                <w:sz w:val="20"/>
                <w:szCs w:val="20"/>
              </w:rPr>
              <w:t xml:space="preserve">es in the area through the </w:t>
            </w:r>
            <w:r w:rsidRPr="00015FBC">
              <w:rPr>
                <w:rFonts w:ascii="Arial" w:hAnsi="Arial" w:cs="Arial"/>
                <w:strike/>
                <w:sz w:val="20"/>
                <w:szCs w:val="20"/>
              </w:rPr>
              <w:t>loca</w:t>
            </w:r>
            <w:r w:rsidR="00B75EA2" w:rsidRPr="00015FBC">
              <w:rPr>
                <w:rFonts w:ascii="Arial" w:hAnsi="Arial" w:cs="Arial"/>
                <w:strike/>
                <w:sz w:val="20"/>
                <w:szCs w:val="20"/>
              </w:rPr>
              <w:t>ti</w:t>
            </w:r>
            <w:r w:rsidRPr="00015FBC">
              <w:rPr>
                <w:rFonts w:ascii="Arial" w:hAnsi="Arial" w:cs="Arial"/>
                <w:strike/>
                <w:sz w:val="20"/>
                <w:szCs w:val="20"/>
              </w:rPr>
              <w:t>on</w:t>
            </w:r>
            <w:r w:rsidRPr="00015FBC">
              <w:rPr>
                <w:rFonts w:ascii="Arial" w:hAnsi="Arial" w:cs="Arial"/>
                <w:sz w:val="20"/>
                <w:szCs w:val="20"/>
              </w:rPr>
              <w:t xml:space="preserve"> </w:t>
            </w:r>
            <w:r w:rsidRPr="00015FBC">
              <w:rPr>
                <w:rFonts w:ascii="Arial" w:hAnsi="Arial" w:cs="Arial"/>
                <w:color w:val="EE0000"/>
                <w:sz w:val="20"/>
                <w:szCs w:val="20"/>
              </w:rPr>
              <w:t>provision</w:t>
            </w:r>
            <w:r w:rsidRPr="00015FBC">
              <w:rPr>
                <w:rFonts w:ascii="Arial" w:hAnsi="Arial" w:cs="Arial"/>
                <w:sz w:val="20"/>
                <w:szCs w:val="20"/>
              </w:rPr>
              <w:t xml:space="preserve"> of community services, local scale retail, food and drink, </w:t>
            </w:r>
            <w:r w:rsidRPr="00015FBC">
              <w:rPr>
                <w:rFonts w:ascii="Arial" w:hAnsi="Arial" w:cs="Arial"/>
                <w:color w:val="EE0000"/>
                <w:sz w:val="20"/>
                <w:szCs w:val="20"/>
              </w:rPr>
              <w:t>primary</w:t>
            </w:r>
            <w:r w:rsidRPr="00015FBC">
              <w:rPr>
                <w:rFonts w:ascii="Arial" w:hAnsi="Arial" w:cs="Arial"/>
                <w:sz w:val="20"/>
                <w:szCs w:val="20"/>
              </w:rPr>
              <w:t xml:space="preserve"> school and opportuni</w:t>
            </w:r>
            <w:r w:rsidR="00B75EA2" w:rsidRPr="00015FBC">
              <w:rPr>
                <w:rFonts w:ascii="Arial" w:hAnsi="Arial" w:cs="Arial"/>
                <w:sz w:val="20"/>
                <w:szCs w:val="20"/>
              </w:rPr>
              <w:t>ti</w:t>
            </w:r>
            <w:r w:rsidRPr="00015FBC">
              <w:rPr>
                <w:rFonts w:ascii="Arial" w:hAnsi="Arial" w:cs="Arial"/>
                <w:sz w:val="20"/>
                <w:szCs w:val="20"/>
              </w:rPr>
              <w:t xml:space="preserve">es for </w:t>
            </w:r>
            <w:r w:rsidRPr="00015FBC">
              <w:rPr>
                <w:rFonts w:ascii="Arial" w:hAnsi="Arial" w:cs="Arial"/>
                <w:strike/>
                <w:sz w:val="20"/>
                <w:szCs w:val="20"/>
              </w:rPr>
              <w:t>a</w:t>
            </w:r>
            <w:r w:rsidRPr="00015FBC">
              <w:rPr>
                <w:rFonts w:ascii="Arial" w:hAnsi="Arial" w:cs="Arial"/>
                <w:sz w:val="20"/>
                <w:szCs w:val="20"/>
              </w:rPr>
              <w:t xml:space="preserve"> </w:t>
            </w:r>
            <w:r w:rsidRPr="00015FBC">
              <w:rPr>
                <w:rFonts w:ascii="Arial" w:hAnsi="Arial" w:cs="Arial"/>
                <w:color w:val="EE0000"/>
                <w:sz w:val="20"/>
                <w:szCs w:val="20"/>
              </w:rPr>
              <w:t>primary</w:t>
            </w:r>
            <w:r w:rsidRPr="00015FBC">
              <w:rPr>
                <w:rFonts w:ascii="Arial" w:hAnsi="Arial" w:cs="Arial"/>
                <w:sz w:val="20"/>
                <w:szCs w:val="20"/>
              </w:rPr>
              <w:t xml:space="preserve"> health care provision. </w:t>
            </w:r>
            <w:r w:rsidRPr="00015FBC">
              <w:rPr>
                <w:rFonts w:ascii="Arial" w:hAnsi="Arial" w:cs="Arial"/>
                <w:color w:val="EE0000"/>
                <w:sz w:val="20"/>
                <w:szCs w:val="20"/>
              </w:rPr>
              <w:t>The primary health care provision shall be agreed with the local Integrated Care Board (ICB) (or any successor body) and delivered to a specifica</w:t>
            </w:r>
            <w:r w:rsidR="00B75EA2" w:rsidRPr="00015FBC">
              <w:rPr>
                <w:rFonts w:ascii="Arial" w:hAnsi="Arial" w:cs="Arial"/>
                <w:color w:val="EE0000"/>
                <w:sz w:val="20"/>
                <w:szCs w:val="20"/>
              </w:rPr>
              <w:t>ti</w:t>
            </w:r>
            <w:r w:rsidRPr="00015FBC">
              <w:rPr>
                <w:rFonts w:ascii="Arial" w:hAnsi="Arial" w:cs="Arial"/>
                <w:color w:val="EE0000"/>
                <w:sz w:val="20"/>
                <w:szCs w:val="20"/>
              </w:rPr>
              <w:t>on agreed with the ICB and either delivered directly by the developer or through payment of a financial contribu</w:t>
            </w:r>
            <w:r w:rsidR="00147FEA" w:rsidRPr="00015FBC">
              <w:rPr>
                <w:rFonts w:ascii="Arial" w:hAnsi="Arial" w:cs="Arial"/>
                <w:color w:val="EE0000"/>
                <w:sz w:val="20"/>
                <w:szCs w:val="20"/>
              </w:rPr>
              <w:t>ti</w:t>
            </w:r>
            <w:r w:rsidRPr="00015FBC">
              <w:rPr>
                <w:rFonts w:ascii="Arial" w:hAnsi="Arial" w:cs="Arial"/>
                <w:color w:val="EE0000"/>
                <w:sz w:val="20"/>
                <w:szCs w:val="20"/>
              </w:rPr>
              <w:t>on sufficient to ensure its delivery.</w:t>
            </w:r>
            <w:r w:rsidRPr="00015FBC">
              <w:rPr>
                <w:rFonts w:ascii="Arial" w:hAnsi="Arial" w:cs="Arial"/>
                <w:sz w:val="20"/>
                <w:szCs w:val="20"/>
              </w:rPr>
              <w:t xml:space="preserve"> </w:t>
            </w:r>
          </w:p>
          <w:p w14:paraId="4CDD8C0F" w14:textId="062FAF2C" w:rsidR="00147FEA" w:rsidRPr="00015FBC" w:rsidRDefault="00C5339A" w:rsidP="00C5339A">
            <w:pPr>
              <w:rPr>
                <w:rFonts w:ascii="Arial" w:hAnsi="Arial" w:cs="Arial"/>
                <w:sz w:val="20"/>
                <w:szCs w:val="20"/>
              </w:rPr>
            </w:pPr>
            <w:r w:rsidRPr="00015FBC">
              <w:rPr>
                <w:rFonts w:ascii="Arial" w:hAnsi="Arial" w:cs="Arial"/>
                <w:sz w:val="20"/>
                <w:szCs w:val="20"/>
              </w:rPr>
              <w:t>The Local Centre is to be located to coincide with sustainable transport routes, accessibility to the exis</w:t>
            </w:r>
            <w:r w:rsidR="00147FEA" w:rsidRPr="00015FBC">
              <w:rPr>
                <w:rFonts w:ascii="Arial" w:hAnsi="Arial" w:cs="Arial"/>
                <w:sz w:val="20"/>
                <w:szCs w:val="20"/>
              </w:rPr>
              <w:t>ti</w:t>
            </w:r>
            <w:r w:rsidRPr="00015FBC">
              <w:rPr>
                <w:rFonts w:ascii="Arial" w:hAnsi="Arial" w:cs="Arial"/>
                <w:sz w:val="20"/>
                <w:szCs w:val="20"/>
              </w:rPr>
              <w:t>ng Fellgate estate and the green infrastructure network. An assessment of the likely educa</w:t>
            </w:r>
            <w:r w:rsidR="00147FEA" w:rsidRPr="00015FBC">
              <w:rPr>
                <w:rFonts w:ascii="Arial" w:hAnsi="Arial" w:cs="Arial"/>
                <w:sz w:val="20"/>
                <w:szCs w:val="20"/>
              </w:rPr>
              <w:t>ti</w:t>
            </w:r>
            <w:r w:rsidRPr="00015FBC">
              <w:rPr>
                <w:rFonts w:ascii="Arial" w:hAnsi="Arial" w:cs="Arial"/>
                <w:sz w:val="20"/>
                <w:szCs w:val="20"/>
              </w:rPr>
              <w:t xml:space="preserve">on requirements for this site by the Council has indicated that the site should make provision for land to accommodate a new primary school. </w:t>
            </w:r>
            <w:r w:rsidRPr="00015FBC">
              <w:rPr>
                <w:rFonts w:ascii="Arial" w:hAnsi="Arial" w:cs="Arial"/>
                <w:color w:val="EE0000"/>
                <w:sz w:val="20"/>
                <w:szCs w:val="20"/>
              </w:rPr>
              <w:t>The school will be delivered to a specifica</w:t>
            </w:r>
            <w:r w:rsidR="00147FEA" w:rsidRPr="00015FBC">
              <w:rPr>
                <w:rFonts w:ascii="Arial" w:hAnsi="Arial" w:cs="Arial"/>
                <w:color w:val="EE0000"/>
                <w:sz w:val="20"/>
                <w:szCs w:val="20"/>
              </w:rPr>
              <w:t>ti</w:t>
            </w:r>
            <w:r w:rsidRPr="00015FBC">
              <w:rPr>
                <w:rFonts w:ascii="Arial" w:hAnsi="Arial" w:cs="Arial"/>
                <w:color w:val="EE0000"/>
                <w:sz w:val="20"/>
                <w:szCs w:val="20"/>
              </w:rPr>
              <w:t>on agreed with the local authority and either delivered directly by the developer or through payment of a financial contribu</w:t>
            </w:r>
            <w:r w:rsidR="00147FEA" w:rsidRPr="00015FBC">
              <w:rPr>
                <w:rFonts w:ascii="Arial" w:hAnsi="Arial" w:cs="Arial"/>
                <w:color w:val="EE0000"/>
                <w:sz w:val="20"/>
                <w:szCs w:val="20"/>
              </w:rPr>
              <w:t>ti</w:t>
            </w:r>
            <w:r w:rsidRPr="00015FBC">
              <w:rPr>
                <w:rFonts w:ascii="Arial" w:hAnsi="Arial" w:cs="Arial"/>
                <w:color w:val="EE0000"/>
                <w:sz w:val="20"/>
                <w:szCs w:val="20"/>
              </w:rPr>
              <w:t>on sufficient to ensure its delivery.</w:t>
            </w:r>
            <w:r w:rsidRPr="00015FBC">
              <w:rPr>
                <w:rFonts w:ascii="Arial" w:hAnsi="Arial" w:cs="Arial"/>
                <w:sz w:val="20"/>
                <w:szCs w:val="20"/>
              </w:rPr>
              <w:t xml:space="preserve"> </w:t>
            </w:r>
            <w:r w:rsidRPr="00015FBC">
              <w:rPr>
                <w:rFonts w:ascii="Arial" w:hAnsi="Arial" w:cs="Arial"/>
                <w:strike/>
                <w:sz w:val="20"/>
                <w:szCs w:val="20"/>
              </w:rPr>
              <w:t>The Council is also working with partners to assess poten</w:t>
            </w:r>
            <w:r w:rsidR="00147FEA" w:rsidRPr="00015FBC">
              <w:rPr>
                <w:rFonts w:ascii="Arial" w:hAnsi="Arial" w:cs="Arial"/>
                <w:strike/>
                <w:sz w:val="20"/>
                <w:szCs w:val="20"/>
              </w:rPr>
              <w:t>ti</w:t>
            </w:r>
            <w:r w:rsidRPr="00015FBC">
              <w:rPr>
                <w:rFonts w:ascii="Arial" w:hAnsi="Arial" w:cs="Arial"/>
                <w:strike/>
                <w:sz w:val="20"/>
                <w:szCs w:val="20"/>
              </w:rPr>
              <w:t>al op</w:t>
            </w:r>
            <w:r w:rsidR="00147FEA" w:rsidRPr="00015FBC">
              <w:rPr>
                <w:rFonts w:ascii="Arial" w:hAnsi="Arial" w:cs="Arial"/>
                <w:strike/>
                <w:sz w:val="20"/>
                <w:szCs w:val="20"/>
              </w:rPr>
              <w:t>ti</w:t>
            </w:r>
            <w:r w:rsidRPr="00015FBC">
              <w:rPr>
                <w:rFonts w:ascii="Arial" w:hAnsi="Arial" w:cs="Arial"/>
                <w:strike/>
                <w:sz w:val="20"/>
                <w:szCs w:val="20"/>
              </w:rPr>
              <w:t>ons for health provision.</w:t>
            </w:r>
            <w:r w:rsidRPr="00015FBC">
              <w:rPr>
                <w:rFonts w:ascii="Arial" w:hAnsi="Arial" w:cs="Arial"/>
                <w:sz w:val="20"/>
                <w:szCs w:val="20"/>
              </w:rPr>
              <w:t xml:space="preserve"> </w:t>
            </w:r>
          </w:p>
          <w:p w14:paraId="6FC37C94" w14:textId="77777777" w:rsidR="00147FEA" w:rsidRPr="00015FBC" w:rsidRDefault="00147FEA" w:rsidP="00C5339A">
            <w:pPr>
              <w:rPr>
                <w:rFonts w:ascii="Arial" w:hAnsi="Arial" w:cs="Arial"/>
                <w:sz w:val="20"/>
                <w:szCs w:val="20"/>
              </w:rPr>
            </w:pPr>
          </w:p>
          <w:p w14:paraId="3FF412E2" w14:textId="6E5FE43A" w:rsidR="00C5339A" w:rsidRPr="00015FBC" w:rsidRDefault="00C5339A" w:rsidP="00C5339A">
            <w:pPr>
              <w:rPr>
                <w:rFonts w:ascii="Arial" w:hAnsi="Arial" w:cs="Arial"/>
                <w:color w:val="EE0000"/>
                <w:sz w:val="20"/>
                <w:szCs w:val="20"/>
              </w:rPr>
            </w:pPr>
            <w:r w:rsidRPr="00015FBC">
              <w:rPr>
                <w:rFonts w:ascii="Arial" w:hAnsi="Arial" w:cs="Arial"/>
                <w:color w:val="EE0000"/>
                <w:sz w:val="20"/>
                <w:szCs w:val="20"/>
              </w:rPr>
              <w:t>Ac</w:t>
            </w:r>
            <w:r w:rsidR="00147FEA" w:rsidRPr="00015FBC">
              <w:rPr>
                <w:rFonts w:ascii="Arial" w:hAnsi="Arial" w:cs="Arial"/>
                <w:color w:val="EE0000"/>
                <w:sz w:val="20"/>
                <w:szCs w:val="20"/>
              </w:rPr>
              <w:t>ti</w:t>
            </w:r>
            <w:r w:rsidRPr="00015FBC">
              <w:rPr>
                <w:rFonts w:ascii="Arial" w:hAnsi="Arial" w:cs="Arial"/>
                <w:color w:val="EE0000"/>
                <w:sz w:val="20"/>
                <w:szCs w:val="20"/>
              </w:rPr>
              <w:t xml:space="preserve">ve Travel and Transport </w:t>
            </w:r>
          </w:p>
          <w:p w14:paraId="55847835" w14:textId="77777777" w:rsidR="00147FEA" w:rsidRPr="00015FBC" w:rsidRDefault="00147FEA" w:rsidP="00C5339A">
            <w:pPr>
              <w:rPr>
                <w:rFonts w:ascii="Arial" w:hAnsi="Arial" w:cs="Arial"/>
                <w:sz w:val="20"/>
                <w:szCs w:val="20"/>
              </w:rPr>
            </w:pPr>
          </w:p>
          <w:p w14:paraId="3EFABAD6" w14:textId="7A31AF2E" w:rsidR="00C5339A" w:rsidRPr="00015FBC" w:rsidRDefault="00C5339A" w:rsidP="00C5339A">
            <w:pPr>
              <w:rPr>
                <w:rFonts w:ascii="Arial" w:hAnsi="Arial" w:cs="Arial"/>
                <w:color w:val="EE0000"/>
                <w:sz w:val="20"/>
                <w:szCs w:val="20"/>
              </w:rPr>
            </w:pPr>
            <w:r w:rsidRPr="00015FBC">
              <w:rPr>
                <w:rFonts w:ascii="Arial" w:hAnsi="Arial" w:cs="Arial"/>
                <w:sz w:val="20"/>
                <w:szCs w:val="20"/>
              </w:rPr>
              <w:t>Enabling and delivering sustainable travel is a key objec</w:t>
            </w:r>
            <w:r w:rsidR="00147FEA" w:rsidRPr="00015FBC">
              <w:rPr>
                <w:rFonts w:ascii="Arial" w:hAnsi="Arial" w:cs="Arial"/>
                <w:sz w:val="20"/>
                <w:szCs w:val="20"/>
              </w:rPr>
              <w:t>ti</w:t>
            </w:r>
            <w:r w:rsidRPr="00015FBC">
              <w:rPr>
                <w:rFonts w:ascii="Arial" w:hAnsi="Arial" w:cs="Arial"/>
                <w:sz w:val="20"/>
                <w:szCs w:val="20"/>
              </w:rPr>
              <w:t>ve in the delivery of this site and it is essen</w:t>
            </w:r>
            <w:r w:rsidR="00147FEA" w:rsidRPr="00015FBC">
              <w:rPr>
                <w:rFonts w:ascii="Arial" w:hAnsi="Arial" w:cs="Arial"/>
                <w:sz w:val="20"/>
                <w:szCs w:val="20"/>
              </w:rPr>
              <w:t>ti</w:t>
            </w:r>
            <w:r w:rsidRPr="00015FBC">
              <w:rPr>
                <w:rFonts w:ascii="Arial" w:hAnsi="Arial" w:cs="Arial"/>
                <w:sz w:val="20"/>
                <w:szCs w:val="20"/>
              </w:rPr>
              <w:t>al that ac</w:t>
            </w:r>
            <w:r w:rsidR="00147FEA" w:rsidRPr="00015FBC">
              <w:rPr>
                <w:rFonts w:ascii="Arial" w:hAnsi="Arial" w:cs="Arial"/>
                <w:sz w:val="20"/>
                <w:szCs w:val="20"/>
              </w:rPr>
              <w:t>ti</w:t>
            </w:r>
            <w:r w:rsidRPr="00015FBC">
              <w:rPr>
                <w:rFonts w:ascii="Arial" w:hAnsi="Arial" w:cs="Arial"/>
                <w:sz w:val="20"/>
                <w:szCs w:val="20"/>
              </w:rPr>
              <w:t>ve travel op</w:t>
            </w:r>
            <w:r w:rsidR="00147FEA" w:rsidRPr="00015FBC">
              <w:rPr>
                <w:rFonts w:ascii="Arial" w:hAnsi="Arial" w:cs="Arial"/>
                <w:sz w:val="20"/>
                <w:szCs w:val="20"/>
              </w:rPr>
              <w:t>ti</w:t>
            </w:r>
            <w:r w:rsidRPr="00015FBC">
              <w:rPr>
                <w:rFonts w:ascii="Arial" w:hAnsi="Arial" w:cs="Arial"/>
                <w:sz w:val="20"/>
                <w:szCs w:val="20"/>
              </w:rPr>
              <w:t xml:space="preserve">ons are embedded with the development from the outset </w:t>
            </w:r>
            <w:r w:rsidRPr="00015FBC">
              <w:rPr>
                <w:rFonts w:ascii="Arial" w:hAnsi="Arial" w:cs="Arial"/>
                <w:color w:val="EE0000"/>
                <w:sz w:val="20"/>
                <w:szCs w:val="20"/>
              </w:rPr>
              <w:t xml:space="preserve">to </w:t>
            </w:r>
          </w:p>
          <w:p w14:paraId="33DE8274" w14:textId="77777777" w:rsidR="00C5339A" w:rsidRPr="00015FBC" w:rsidRDefault="00C5339A" w:rsidP="00C5339A">
            <w:pPr>
              <w:rPr>
                <w:rFonts w:ascii="Arial" w:hAnsi="Arial" w:cs="Arial"/>
                <w:color w:val="EE0000"/>
                <w:sz w:val="20"/>
                <w:szCs w:val="20"/>
              </w:rPr>
            </w:pPr>
            <w:r w:rsidRPr="00015FBC">
              <w:rPr>
                <w:rFonts w:ascii="Arial" w:hAnsi="Arial" w:cs="Arial"/>
                <w:color w:val="EE0000"/>
                <w:sz w:val="20"/>
                <w:szCs w:val="20"/>
              </w:rPr>
              <w:t xml:space="preserve">accord with the vision-led approach to transport set out in Transport Circular 01/2022: </w:t>
            </w:r>
          </w:p>
          <w:p w14:paraId="7A3F6664" w14:textId="77777777" w:rsidR="00C5339A" w:rsidRPr="00015FBC" w:rsidRDefault="00C5339A" w:rsidP="00C5339A">
            <w:pPr>
              <w:rPr>
                <w:rFonts w:ascii="Arial" w:hAnsi="Arial" w:cs="Arial"/>
                <w:sz w:val="20"/>
                <w:szCs w:val="20"/>
              </w:rPr>
            </w:pPr>
            <w:r w:rsidRPr="00015FBC">
              <w:rPr>
                <w:rFonts w:ascii="Arial" w:hAnsi="Arial" w:cs="Arial"/>
                <w:color w:val="EE0000"/>
                <w:sz w:val="20"/>
                <w:szCs w:val="20"/>
              </w:rPr>
              <w:t>‘Strategic road network and the delivery of sustainable development’</w:t>
            </w:r>
            <w:r w:rsidRPr="00015FBC">
              <w:rPr>
                <w:rFonts w:ascii="Arial" w:hAnsi="Arial" w:cs="Arial"/>
                <w:sz w:val="20"/>
                <w:szCs w:val="20"/>
              </w:rPr>
              <w:t xml:space="preserve">. The Sustainability </w:t>
            </w:r>
          </w:p>
          <w:p w14:paraId="6D480AC1" w14:textId="77777777" w:rsidR="00C5339A" w:rsidRPr="00015FBC" w:rsidRDefault="00C5339A" w:rsidP="00C5339A">
            <w:pPr>
              <w:rPr>
                <w:rFonts w:ascii="Arial" w:hAnsi="Arial" w:cs="Arial"/>
                <w:sz w:val="20"/>
                <w:szCs w:val="20"/>
              </w:rPr>
            </w:pPr>
            <w:r w:rsidRPr="00015FBC">
              <w:rPr>
                <w:rFonts w:ascii="Arial" w:hAnsi="Arial" w:cs="Arial"/>
                <w:sz w:val="20"/>
                <w:szCs w:val="20"/>
              </w:rPr>
              <w:t xml:space="preserve">Accessibility Review (2021) states that, given the site is currently greenfield, pedestrian </w:t>
            </w:r>
          </w:p>
          <w:p w14:paraId="7FD174D6" w14:textId="13983732" w:rsidR="00C5339A" w:rsidRPr="00015FBC" w:rsidRDefault="00C5339A" w:rsidP="00C5339A">
            <w:pPr>
              <w:rPr>
                <w:rFonts w:ascii="Arial" w:hAnsi="Arial" w:cs="Arial"/>
                <w:sz w:val="20"/>
                <w:szCs w:val="20"/>
              </w:rPr>
            </w:pPr>
            <w:r w:rsidRPr="00015FBC">
              <w:rPr>
                <w:rFonts w:ascii="Arial" w:hAnsi="Arial" w:cs="Arial"/>
                <w:sz w:val="20"/>
                <w:szCs w:val="20"/>
              </w:rPr>
              <w:t>connec</w:t>
            </w:r>
            <w:r w:rsidR="00147FEA" w:rsidRPr="00015FBC">
              <w:rPr>
                <w:rFonts w:ascii="Arial" w:hAnsi="Arial" w:cs="Arial"/>
                <w:sz w:val="20"/>
                <w:szCs w:val="20"/>
              </w:rPr>
              <w:t>ti</w:t>
            </w:r>
            <w:r w:rsidRPr="00015FBC">
              <w:rPr>
                <w:rFonts w:ascii="Arial" w:hAnsi="Arial" w:cs="Arial"/>
                <w:sz w:val="20"/>
                <w:szCs w:val="20"/>
              </w:rPr>
              <w:t xml:space="preserve">vity is currently poor. There will need to be a step-change in connectivity for </w:t>
            </w:r>
          </w:p>
          <w:p w14:paraId="217C3725" w14:textId="77777777" w:rsidR="00C5339A" w:rsidRPr="00015FBC" w:rsidRDefault="00C5339A" w:rsidP="00C5339A">
            <w:pPr>
              <w:rPr>
                <w:rFonts w:ascii="Arial" w:hAnsi="Arial" w:cs="Arial"/>
                <w:sz w:val="20"/>
                <w:szCs w:val="20"/>
              </w:rPr>
            </w:pPr>
            <w:r w:rsidRPr="00015FBC">
              <w:rPr>
                <w:rFonts w:ascii="Arial" w:hAnsi="Arial" w:cs="Arial"/>
                <w:sz w:val="20"/>
                <w:szCs w:val="20"/>
              </w:rPr>
              <w:t xml:space="preserve">pedestrians and cyclists. Development proposals will demonstrate how the ability to travel </w:t>
            </w:r>
          </w:p>
          <w:p w14:paraId="355C5498" w14:textId="60263936" w:rsidR="00C5339A" w:rsidRPr="00015FBC" w:rsidRDefault="00C5339A" w:rsidP="00C5339A">
            <w:pPr>
              <w:rPr>
                <w:rFonts w:ascii="Arial" w:hAnsi="Arial" w:cs="Arial"/>
                <w:sz w:val="20"/>
                <w:szCs w:val="20"/>
              </w:rPr>
            </w:pPr>
            <w:r w:rsidRPr="00015FBC">
              <w:rPr>
                <w:rFonts w:ascii="Arial" w:hAnsi="Arial" w:cs="Arial"/>
                <w:sz w:val="20"/>
                <w:szCs w:val="20"/>
              </w:rPr>
              <w:t>by foot or cycle will be ac</w:t>
            </w:r>
            <w:r w:rsidR="00147FEA" w:rsidRPr="00015FBC">
              <w:rPr>
                <w:rFonts w:ascii="Arial" w:hAnsi="Arial" w:cs="Arial"/>
                <w:sz w:val="20"/>
                <w:szCs w:val="20"/>
              </w:rPr>
              <w:t>ti</w:t>
            </w:r>
            <w:r w:rsidRPr="00015FBC">
              <w:rPr>
                <w:rFonts w:ascii="Arial" w:hAnsi="Arial" w:cs="Arial"/>
                <w:sz w:val="20"/>
                <w:szCs w:val="20"/>
              </w:rPr>
              <w:t xml:space="preserve">vely encouraged by the delivery of well designed, safe, and </w:t>
            </w:r>
          </w:p>
          <w:p w14:paraId="10620AEE" w14:textId="77777777" w:rsidR="00147FEA" w:rsidRPr="00015FBC" w:rsidRDefault="00C5339A" w:rsidP="00147FEA">
            <w:pPr>
              <w:rPr>
                <w:rFonts w:ascii="Arial" w:hAnsi="Arial" w:cs="Arial"/>
                <w:sz w:val="20"/>
                <w:szCs w:val="20"/>
              </w:rPr>
            </w:pPr>
            <w:r w:rsidRPr="00015FBC">
              <w:rPr>
                <w:rFonts w:ascii="Arial" w:hAnsi="Arial" w:cs="Arial"/>
                <w:sz w:val="20"/>
                <w:szCs w:val="20"/>
              </w:rPr>
              <w:t>convenient access to the site and also through the site. Both exis</w:t>
            </w:r>
            <w:r w:rsidR="00147FEA" w:rsidRPr="00015FBC">
              <w:rPr>
                <w:rFonts w:ascii="Arial" w:hAnsi="Arial" w:cs="Arial"/>
                <w:sz w:val="20"/>
                <w:szCs w:val="20"/>
              </w:rPr>
              <w:t>ti</w:t>
            </w:r>
            <w:r w:rsidRPr="00015FBC">
              <w:rPr>
                <w:rFonts w:ascii="Arial" w:hAnsi="Arial" w:cs="Arial"/>
                <w:sz w:val="20"/>
                <w:szCs w:val="20"/>
              </w:rPr>
              <w:t xml:space="preserve">ng and proposed walking </w:t>
            </w:r>
            <w:r w:rsidR="00147FEA" w:rsidRPr="00015FBC">
              <w:rPr>
                <w:rFonts w:ascii="Arial" w:hAnsi="Arial" w:cs="Arial"/>
                <w:sz w:val="20"/>
                <w:szCs w:val="20"/>
              </w:rPr>
              <w:t xml:space="preserve">and cycling routes in the Local Cycling and Walking Infrastructure Plan 2021 -2036 must </w:t>
            </w:r>
          </w:p>
          <w:p w14:paraId="11BE4943" w14:textId="1C49FF91" w:rsidR="00C5339A" w:rsidRPr="00015FBC" w:rsidRDefault="00147FEA" w:rsidP="00147FEA">
            <w:pPr>
              <w:rPr>
                <w:rFonts w:ascii="Arial" w:hAnsi="Arial" w:cs="Arial"/>
                <w:sz w:val="20"/>
                <w:szCs w:val="20"/>
              </w:rPr>
            </w:pPr>
            <w:r w:rsidRPr="00015FBC">
              <w:rPr>
                <w:rFonts w:ascii="Arial" w:hAnsi="Arial" w:cs="Arial"/>
                <w:sz w:val="20"/>
                <w:szCs w:val="20"/>
              </w:rPr>
              <w:t xml:space="preserve">demonstrably be taken into account. </w:t>
            </w:r>
          </w:p>
        </w:tc>
        <w:tc>
          <w:tcPr>
            <w:tcW w:w="1471" w:type="dxa"/>
          </w:tcPr>
          <w:p w14:paraId="4C0D5506" w14:textId="77777777" w:rsidR="00C5339A" w:rsidRPr="00015FBC" w:rsidRDefault="00C5339A" w:rsidP="00C5339A">
            <w:pPr>
              <w:rPr>
                <w:rFonts w:ascii="Arial" w:hAnsi="Arial" w:cs="Arial"/>
                <w:sz w:val="20"/>
                <w:szCs w:val="20"/>
              </w:rPr>
            </w:pPr>
          </w:p>
        </w:tc>
      </w:tr>
      <w:tr w:rsidR="00147FEA" w:rsidRPr="00015FBC" w14:paraId="43F71B51" w14:textId="77777777" w:rsidTr="006B37A9">
        <w:tc>
          <w:tcPr>
            <w:tcW w:w="1193" w:type="dxa"/>
            <w:tcBorders>
              <w:bottom w:val="single" w:sz="4" w:space="0" w:color="auto"/>
            </w:tcBorders>
          </w:tcPr>
          <w:p w14:paraId="233A1A1C" w14:textId="5F9D9C1E" w:rsidR="00147FEA" w:rsidRPr="00015FBC" w:rsidRDefault="00147FEA" w:rsidP="00147FEA">
            <w:pPr>
              <w:rPr>
                <w:rFonts w:ascii="Arial" w:hAnsi="Arial" w:cs="Arial"/>
                <w:sz w:val="20"/>
                <w:szCs w:val="20"/>
              </w:rPr>
            </w:pPr>
            <w:r w:rsidRPr="00015FBC">
              <w:rPr>
                <w:rFonts w:ascii="Arial" w:hAnsi="Arial" w:cs="Arial"/>
                <w:sz w:val="20"/>
                <w:szCs w:val="20"/>
              </w:rPr>
              <w:lastRenderedPageBreak/>
              <w:t>Mod Reference</w:t>
            </w:r>
          </w:p>
        </w:tc>
        <w:tc>
          <w:tcPr>
            <w:tcW w:w="1212" w:type="dxa"/>
            <w:tcBorders>
              <w:bottom w:val="single" w:sz="4" w:space="0" w:color="auto"/>
            </w:tcBorders>
          </w:tcPr>
          <w:p w14:paraId="07086729" w14:textId="3871C471" w:rsidR="00147FEA" w:rsidRPr="00015FBC" w:rsidRDefault="00147FEA" w:rsidP="00147FEA">
            <w:pPr>
              <w:rPr>
                <w:rFonts w:ascii="Arial" w:hAnsi="Arial" w:cs="Arial"/>
                <w:sz w:val="20"/>
                <w:szCs w:val="20"/>
              </w:rPr>
            </w:pPr>
            <w:r w:rsidRPr="00015FBC">
              <w:rPr>
                <w:rFonts w:ascii="Arial" w:hAnsi="Arial" w:cs="Arial"/>
                <w:sz w:val="20"/>
                <w:szCs w:val="20"/>
              </w:rPr>
              <w:t>Local Plan [SUB1] Page No.</w:t>
            </w:r>
          </w:p>
        </w:tc>
        <w:tc>
          <w:tcPr>
            <w:tcW w:w="1233" w:type="dxa"/>
            <w:tcBorders>
              <w:bottom w:val="single" w:sz="4" w:space="0" w:color="auto"/>
            </w:tcBorders>
          </w:tcPr>
          <w:p w14:paraId="686A5234" w14:textId="7F8A06A0" w:rsidR="00147FEA" w:rsidRPr="00015FBC" w:rsidRDefault="00147FEA" w:rsidP="00147FEA">
            <w:pPr>
              <w:rPr>
                <w:rFonts w:ascii="Arial" w:hAnsi="Arial" w:cs="Arial"/>
                <w:sz w:val="20"/>
                <w:szCs w:val="20"/>
              </w:rPr>
            </w:pPr>
            <w:r w:rsidRPr="00015FBC">
              <w:rPr>
                <w:rFonts w:ascii="Arial" w:hAnsi="Arial" w:cs="Arial"/>
                <w:sz w:val="20"/>
                <w:szCs w:val="20"/>
              </w:rPr>
              <w:t>Local Plan [SUB1] Chapter</w:t>
            </w:r>
          </w:p>
        </w:tc>
        <w:tc>
          <w:tcPr>
            <w:tcW w:w="1798" w:type="dxa"/>
            <w:tcBorders>
              <w:bottom w:val="single" w:sz="4" w:space="0" w:color="auto"/>
            </w:tcBorders>
          </w:tcPr>
          <w:p w14:paraId="51E08B94" w14:textId="6D2D37AF" w:rsidR="00147FEA" w:rsidRPr="00015FBC" w:rsidRDefault="00147FEA" w:rsidP="00147FEA">
            <w:pPr>
              <w:rPr>
                <w:rFonts w:ascii="Arial" w:hAnsi="Arial" w:cs="Arial"/>
                <w:sz w:val="20"/>
                <w:szCs w:val="20"/>
              </w:rPr>
            </w:pPr>
            <w:r w:rsidRPr="00015FBC">
              <w:rPr>
                <w:rFonts w:ascii="Arial" w:hAnsi="Arial" w:cs="Arial"/>
                <w:sz w:val="20"/>
                <w:szCs w:val="20"/>
              </w:rPr>
              <w:t>Policy or Paragraph Local Plan [SUB1]</w:t>
            </w:r>
          </w:p>
        </w:tc>
        <w:tc>
          <w:tcPr>
            <w:tcW w:w="8451" w:type="dxa"/>
            <w:tcBorders>
              <w:bottom w:val="single" w:sz="4" w:space="0" w:color="auto"/>
            </w:tcBorders>
          </w:tcPr>
          <w:p w14:paraId="2E577BD1" w14:textId="7ABE35AC" w:rsidR="00147FEA" w:rsidRPr="00015FBC" w:rsidRDefault="00147FEA" w:rsidP="00147FEA">
            <w:pPr>
              <w:rPr>
                <w:rFonts w:ascii="Arial" w:hAnsi="Arial" w:cs="Arial"/>
                <w:sz w:val="20"/>
                <w:szCs w:val="20"/>
              </w:rPr>
            </w:pPr>
            <w:r w:rsidRPr="00015FBC">
              <w:rPr>
                <w:rFonts w:ascii="Arial" w:hAnsi="Arial" w:cs="Arial"/>
                <w:sz w:val="20"/>
                <w:szCs w:val="20"/>
              </w:rPr>
              <w:t>Proposed Change</w:t>
            </w:r>
          </w:p>
        </w:tc>
        <w:tc>
          <w:tcPr>
            <w:tcW w:w="1471" w:type="dxa"/>
            <w:tcBorders>
              <w:bottom w:val="single" w:sz="4" w:space="0" w:color="auto"/>
            </w:tcBorders>
          </w:tcPr>
          <w:p w14:paraId="6D35CC9A" w14:textId="6E1E067C" w:rsidR="00147FEA" w:rsidRPr="00015FBC" w:rsidRDefault="00147FEA" w:rsidP="00147FEA">
            <w:pPr>
              <w:rPr>
                <w:rFonts w:ascii="Arial" w:hAnsi="Arial" w:cs="Arial"/>
                <w:sz w:val="20"/>
                <w:szCs w:val="20"/>
              </w:rPr>
            </w:pPr>
            <w:r w:rsidRPr="00015FBC">
              <w:rPr>
                <w:rFonts w:ascii="Arial" w:hAnsi="Arial" w:cs="Arial"/>
                <w:sz w:val="20"/>
                <w:szCs w:val="20"/>
              </w:rPr>
              <w:t>Justiﬁcation</w:t>
            </w:r>
          </w:p>
        </w:tc>
      </w:tr>
      <w:tr w:rsidR="007F3834" w:rsidRPr="00015FBC" w14:paraId="27683CC3" w14:textId="77777777" w:rsidTr="006B37A9">
        <w:tc>
          <w:tcPr>
            <w:tcW w:w="1193" w:type="dxa"/>
            <w:tcBorders>
              <w:bottom w:val="single" w:sz="4" w:space="0" w:color="auto"/>
            </w:tcBorders>
          </w:tcPr>
          <w:p w14:paraId="5621D20E" w14:textId="77777777" w:rsidR="007F3834" w:rsidRPr="00015FBC" w:rsidRDefault="007F3834" w:rsidP="007F3834">
            <w:pPr>
              <w:rPr>
                <w:rFonts w:ascii="Arial" w:hAnsi="Arial" w:cs="Arial"/>
                <w:sz w:val="20"/>
                <w:szCs w:val="20"/>
              </w:rPr>
            </w:pPr>
          </w:p>
        </w:tc>
        <w:tc>
          <w:tcPr>
            <w:tcW w:w="1212" w:type="dxa"/>
            <w:tcBorders>
              <w:bottom w:val="single" w:sz="4" w:space="0" w:color="auto"/>
            </w:tcBorders>
          </w:tcPr>
          <w:p w14:paraId="6A843D72" w14:textId="27B1BF88" w:rsidR="007F3834" w:rsidRPr="00015FBC" w:rsidRDefault="007F3834" w:rsidP="007F3834">
            <w:pPr>
              <w:rPr>
                <w:rFonts w:ascii="Arial" w:hAnsi="Arial" w:cs="Arial"/>
                <w:sz w:val="20"/>
                <w:szCs w:val="20"/>
              </w:rPr>
            </w:pPr>
            <w:r w:rsidRPr="00015FBC">
              <w:rPr>
                <w:rFonts w:ascii="Arial" w:hAnsi="Arial" w:cs="Arial"/>
                <w:sz w:val="20"/>
                <w:szCs w:val="20"/>
              </w:rPr>
              <w:t xml:space="preserve">48-49 </w:t>
            </w:r>
          </w:p>
        </w:tc>
        <w:tc>
          <w:tcPr>
            <w:tcW w:w="1233" w:type="dxa"/>
            <w:tcBorders>
              <w:bottom w:val="single" w:sz="4" w:space="0" w:color="auto"/>
            </w:tcBorders>
          </w:tcPr>
          <w:p w14:paraId="690D9986" w14:textId="77777777" w:rsidR="007F3834" w:rsidRPr="00015FBC" w:rsidRDefault="007F3834" w:rsidP="007F3834">
            <w:pPr>
              <w:rPr>
                <w:rFonts w:ascii="Arial" w:hAnsi="Arial" w:cs="Arial"/>
                <w:sz w:val="20"/>
                <w:szCs w:val="20"/>
              </w:rPr>
            </w:pPr>
            <w:r w:rsidRPr="00015FBC">
              <w:rPr>
                <w:rFonts w:ascii="Arial" w:hAnsi="Arial" w:cs="Arial"/>
                <w:sz w:val="20"/>
                <w:szCs w:val="20"/>
              </w:rPr>
              <w:t xml:space="preserve">Strategic </w:t>
            </w:r>
          </w:p>
          <w:p w14:paraId="6E3640DD" w14:textId="49C790B5" w:rsidR="007F3834" w:rsidRPr="00015FBC" w:rsidRDefault="007F3834" w:rsidP="007F3834">
            <w:pPr>
              <w:rPr>
                <w:rFonts w:ascii="Arial" w:hAnsi="Arial" w:cs="Arial"/>
                <w:sz w:val="20"/>
                <w:szCs w:val="20"/>
              </w:rPr>
            </w:pPr>
            <w:r w:rsidRPr="00015FBC">
              <w:rPr>
                <w:rFonts w:ascii="Arial" w:hAnsi="Arial" w:cs="Arial"/>
                <w:sz w:val="20"/>
                <w:szCs w:val="20"/>
              </w:rPr>
              <w:t>Allocations</w:t>
            </w:r>
          </w:p>
        </w:tc>
        <w:tc>
          <w:tcPr>
            <w:tcW w:w="1798" w:type="dxa"/>
            <w:tcBorders>
              <w:bottom w:val="single" w:sz="4" w:space="0" w:color="auto"/>
            </w:tcBorders>
          </w:tcPr>
          <w:p w14:paraId="0807403B" w14:textId="77777777" w:rsidR="007F3834" w:rsidRPr="00015FBC" w:rsidRDefault="007F3834" w:rsidP="007F3834">
            <w:pPr>
              <w:rPr>
                <w:rFonts w:ascii="Arial" w:hAnsi="Arial" w:cs="Arial"/>
                <w:sz w:val="20"/>
                <w:szCs w:val="20"/>
              </w:rPr>
            </w:pPr>
            <w:r w:rsidRPr="00015FBC">
              <w:rPr>
                <w:rFonts w:ascii="Arial" w:hAnsi="Arial" w:cs="Arial"/>
                <w:sz w:val="20"/>
                <w:szCs w:val="20"/>
              </w:rPr>
              <w:t xml:space="preserve">SP8: Supporting </w:t>
            </w:r>
          </w:p>
          <w:p w14:paraId="32634131" w14:textId="1937CE0F" w:rsidR="007F3834" w:rsidRPr="00015FBC" w:rsidRDefault="007F3834" w:rsidP="007F3834">
            <w:pPr>
              <w:rPr>
                <w:rFonts w:ascii="Arial" w:hAnsi="Arial" w:cs="Arial"/>
                <w:sz w:val="20"/>
                <w:szCs w:val="20"/>
              </w:rPr>
            </w:pPr>
            <w:r w:rsidRPr="00015FBC">
              <w:rPr>
                <w:rFonts w:ascii="Arial" w:hAnsi="Arial" w:cs="Arial"/>
                <w:sz w:val="20"/>
                <w:szCs w:val="20"/>
              </w:rPr>
              <w:t xml:space="preserve">text </w:t>
            </w:r>
          </w:p>
        </w:tc>
        <w:tc>
          <w:tcPr>
            <w:tcW w:w="8451" w:type="dxa"/>
            <w:tcBorders>
              <w:bottom w:val="single" w:sz="4" w:space="0" w:color="auto"/>
            </w:tcBorders>
          </w:tcPr>
          <w:p w14:paraId="2FF85F7A" w14:textId="4E5F143B" w:rsidR="007F3834" w:rsidRPr="00015FBC" w:rsidRDefault="007F3834" w:rsidP="007F3834">
            <w:pPr>
              <w:rPr>
                <w:rFonts w:ascii="Arial" w:hAnsi="Arial" w:cs="Arial"/>
                <w:sz w:val="20"/>
                <w:szCs w:val="20"/>
              </w:rPr>
            </w:pPr>
            <w:r w:rsidRPr="00015FBC">
              <w:rPr>
                <w:rFonts w:ascii="Arial" w:hAnsi="Arial" w:cs="Arial"/>
                <w:sz w:val="20"/>
                <w:szCs w:val="20"/>
              </w:rPr>
              <w:t xml:space="preserve">In addition to creating new connections throughout the site, it is also important the Growth </w:t>
            </w:r>
          </w:p>
          <w:p w14:paraId="6673A9CE" w14:textId="10277B08" w:rsidR="007F3834" w:rsidRPr="00015FBC" w:rsidRDefault="007F3834" w:rsidP="007F3834">
            <w:pPr>
              <w:rPr>
                <w:rFonts w:ascii="Arial" w:hAnsi="Arial" w:cs="Arial"/>
                <w:sz w:val="20"/>
                <w:szCs w:val="20"/>
              </w:rPr>
            </w:pPr>
            <w:r w:rsidRPr="00015FBC">
              <w:rPr>
                <w:rFonts w:ascii="Arial" w:hAnsi="Arial" w:cs="Arial"/>
                <w:sz w:val="20"/>
                <w:szCs w:val="20"/>
              </w:rPr>
              <w:t xml:space="preserve">Area is well connected to the existing Fellgate estate, its infrastructure and public transport </w:t>
            </w:r>
          </w:p>
          <w:p w14:paraId="7E461F8B" w14:textId="70173E19" w:rsidR="007F3834" w:rsidRPr="00015FBC" w:rsidRDefault="007F3834" w:rsidP="007F3834">
            <w:pPr>
              <w:rPr>
                <w:rFonts w:ascii="Arial" w:hAnsi="Arial" w:cs="Arial"/>
                <w:sz w:val="20"/>
                <w:szCs w:val="20"/>
              </w:rPr>
            </w:pPr>
            <w:r w:rsidRPr="00015FBC">
              <w:rPr>
                <w:rFonts w:ascii="Arial" w:hAnsi="Arial" w:cs="Arial"/>
                <w:sz w:val="20"/>
                <w:szCs w:val="20"/>
              </w:rPr>
              <w:t xml:space="preserve">connections. Fellgate Metro station is a key asset in terms of supporting and encouraging </w:t>
            </w:r>
          </w:p>
          <w:p w14:paraId="63352449" w14:textId="77777777" w:rsidR="007F3834" w:rsidRPr="00015FBC" w:rsidRDefault="007F3834" w:rsidP="007F3834">
            <w:pPr>
              <w:rPr>
                <w:rFonts w:ascii="Arial" w:hAnsi="Arial" w:cs="Arial"/>
                <w:sz w:val="20"/>
                <w:szCs w:val="20"/>
              </w:rPr>
            </w:pPr>
            <w:r w:rsidRPr="00015FBC">
              <w:rPr>
                <w:rFonts w:ascii="Arial" w:hAnsi="Arial" w:cs="Arial"/>
                <w:sz w:val="20"/>
                <w:szCs w:val="20"/>
              </w:rPr>
              <w:t xml:space="preserve">public transport use for the Fellgate Sustainable Growth Area. The Sustainability Accessibility </w:t>
            </w:r>
          </w:p>
          <w:p w14:paraId="08BDEA0D" w14:textId="77777777" w:rsidR="007F3834" w:rsidRPr="00015FBC" w:rsidRDefault="007F3834" w:rsidP="007F3834">
            <w:pPr>
              <w:rPr>
                <w:rFonts w:ascii="Arial" w:hAnsi="Arial" w:cs="Arial"/>
                <w:sz w:val="20"/>
                <w:szCs w:val="20"/>
              </w:rPr>
            </w:pPr>
            <w:r w:rsidRPr="00015FBC">
              <w:rPr>
                <w:rFonts w:ascii="Arial" w:hAnsi="Arial" w:cs="Arial"/>
                <w:sz w:val="20"/>
                <w:szCs w:val="20"/>
              </w:rPr>
              <w:t xml:space="preserve">Review (2021) states that the most direct walking route from the development to Fellgate </w:t>
            </w:r>
          </w:p>
          <w:p w14:paraId="78C8ACEA" w14:textId="7ABC2624" w:rsidR="007F3834" w:rsidRPr="00015FBC" w:rsidRDefault="007F3834" w:rsidP="007F3834">
            <w:pPr>
              <w:rPr>
                <w:rFonts w:ascii="Arial" w:hAnsi="Arial" w:cs="Arial"/>
                <w:sz w:val="20"/>
                <w:szCs w:val="20"/>
              </w:rPr>
            </w:pPr>
            <w:r w:rsidRPr="00015FBC">
              <w:rPr>
                <w:rFonts w:ascii="Arial" w:hAnsi="Arial" w:cs="Arial"/>
                <w:sz w:val="20"/>
                <w:szCs w:val="20"/>
              </w:rPr>
              <w:t xml:space="preserve">Metro station would be to the north of the site travelling via Durham Drive or winding through </w:t>
            </w:r>
          </w:p>
          <w:p w14:paraId="6FEF531A" w14:textId="0F1E4BFC" w:rsidR="007F3834" w:rsidRPr="00015FBC" w:rsidRDefault="007F3834" w:rsidP="007F3834">
            <w:pPr>
              <w:rPr>
                <w:rFonts w:ascii="Arial" w:hAnsi="Arial" w:cs="Arial"/>
                <w:sz w:val="20"/>
                <w:szCs w:val="20"/>
              </w:rPr>
            </w:pPr>
            <w:r w:rsidRPr="00015FBC">
              <w:rPr>
                <w:rFonts w:ascii="Arial" w:hAnsi="Arial" w:cs="Arial"/>
                <w:sz w:val="20"/>
                <w:szCs w:val="20"/>
              </w:rPr>
              <w:t xml:space="preserve">the estate via a series of footways and footpaths. The distance from the north of the site to the Metro Station is approximately 800m. Durham Drive provides a surfaced link with street </w:t>
            </w:r>
          </w:p>
          <w:p w14:paraId="4B53F93E" w14:textId="75B0FAE4" w:rsidR="007F3834" w:rsidRPr="00015FBC" w:rsidRDefault="007F3834" w:rsidP="007F3834">
            <w:pPr>
              <w:rPr>
                <w:rFonts w:ascii="Arial" w:hAnsi="Arial" w:cs="Arial"/>
                <w:sz w:val="20"/>
                <w:szCs w:val="20"/>
              </w:rPr>
            </w:pPr>
            <w:r w:rsidRPr="00015FBC">
              <w:rPr>
                <w:rFonts w:ascii="Arial" w:hAnsi="Arial" w:cs="Arial"/>
                <w:sz w:val="20"/>
                <w:szCs w:val="20"/>
              </w:rPr>
              <w:t xml:space="preserve">lighting, a 20mph speed restriction, making it suitable for both cyclists and pedestrians. </w:t>
            </w:r>
          </w:p>
          <w:p w14:paraId="6F8D8F78" w14:textId="77777777" w:rsidR="007F3834" w:rsidRPr="00015FBC" w:rsidRDefault="007F3834" w:rsidP="007F3834">
            <w:pPr>
              <w:rPr>
                <w:rFonts w:ascii="Arial" w:hAnsi="Arial" w:cs="Arial"/>
                <w:sz w:val="20"/>
                <w:szCs w:val="20"/>
              </w:rPr>
            </w:pPr>
            <w:r w:rsidRPr="00015FBC">
              <w:rPr>
                <w:rFonts w:ascii="Arial" w:hAnsi="Arial" w:cs="Arial"/>
                <w:sz w:val="20"/>
                <w:szCs w:val="20"/>
              </w:rPr>
              <w:t xml:space="preserve">Upgrading it to cycle infrastructure design LTN 1/20 standard will enhance its suitability and </w:t>
            </w:r>
          </w:p>
          <w:p w14:paraId="24C5E788" w14:textId="22EE23B9" w:rsidR="007F3834" w:rsidRPr="00015FBC" w:rsidRDefault="007F3834" w:rsidP="007F3834">
            <w:pPr>
              <w:rPr>
                <w:rFonts w:ascii="Arial" w:hAnsi="Arial" w:cs="Arial"/>
                <w:sz w:val="20"/>
                <w:szCs w:val="20"/>
              </w:rPr>
            </w:pPr>
            <w:r w:rsidRPr="00015FBC">
              <w:rPr>
                <w:rFonts w:ascii="Arial" w:hAnsi="Arial" w:cs="Arial"/>
                <w:sz w:val="20"/>
                <w:szCs w:val="20"/>
              </w:rPr>
              <w:t xml:space="preserve">accessibility to the Metro Station. </w:t>
            </w:r>
          </w:p>
          <w:p w14:paraId="57500679" w14:textId="77777777" w:rsidR="007F3834" w:rsidRPr="00015FBC" w:rsidRDefault="007F3834" w:rsidP="007F3834">
            <w:pPr>
              <w:rPr>
                <w:rFonts w:ascii="Arial" w:hAnsi="Arial" w:cs="Arial"/>
                <w:sz w:val="20"/>
                <w:szCs w:val="20"/>
              </w:rPr>
            </w:pPr>
            <w:r w:rsidRPr="00015FBC">
              <w:rPr>
                <w:rFonts w:ascii="Arial" w:hAnsi="Arial" w:cs="Arial"/>
                <w:sz w:val="20"/>
                <w:szCs w:val="20"/>
              </w:rPr>
              <w:t xml:space="preserve">Where possible, new sustainable transport routes should not only connect the new site to the </w:t>
            </w:r>
          </w:p>
          <w:p w14:paraId="34154765" w14:textId="5DFA391B" w:rsidR="007F3834" w:rsidRPr="00015FBC" w:rsidRDefault="007F3834" w:rsidP="007F3834">
            <w:pPr>
              <w:rPr>
                <w:rFonts w:ascii="Arial" w:hAnsi="Arial" w:cs="Arial"/>
                <w:sz w:val="20"/>
                <w:szCs w:val="20"/>
              </w:rPr>
            </w:pPr>
            <w:r w:rsidRPr="00015FBC">
              <w:rPr>
                <w:rFonts w:ascii="Arial" w:hAnsi="Arial" w:cs="Arial"/>
                <w:sz w:val="20"/>
                <w:szCs w:val="20"/>
              </w:rPr>
              <w:t xml:space="preserve">existing residential area, but also to the wider area and where possible support connectivity </w:t>
            </w:r>
          </w:p>
          <w:p w14:paraId="2F60B5B3" w14:textId="40A9AA1E" w:rsidR="007F3834" w:rsidRPr="00015FBC" w:rsidRDefault="007F3834" w:rsidP="007F3834">
            <w:pPr>
              <w:rPr>
                <w:rFonts w:ascii="Arial" w:hAnsi="Arial" w:cs="Arial"/>
                <w:sz w:val="20"/>
                <w:szCs w:val="20"/>
              </w:rPr>
            </w:pPr>
            <w:r w:rsidRPr="00015FBC">
              <w:rPr>
                <w:rFonts w:ascii="Arial" w:hAnsi="Arial" w:cs="Arial"/>
                <w:sz w:val="20"/>
                <w:szCs w:val="20"/>
              </w:rPr>
              <w:t xml:space="preserve">into the wider area and neighbouring authorities. </w:t>
            </w:r>
          </w:p>
          <w:p w14:paraId="0A16B310" w14:textId="24DB1318" w:rsidR="007F3834" w:rsidRPr="00015FBC" w:rsidRDefault="007F3834" w:rsidP="007F3834">
            <w:pPr>
              <w:rPr>
                <w:rFonts w:ascii="Arial" w:hAnsi="Arial" w:cs="Arial"/>
                <w:sz w:val="20"/>
                <w:szCs w:val="20"/>
              </w:rPr>
            </w:pPr>
            <w:r w:rsidRPr="00015FBC">
              <w:rPr>
                <w:rFonts w:ascii="Arial" w:hAnsi="Arial" w:cs="Arial"/>
                <w:sz w:val="20"/>
                <w:szCs w:val="20"/>
              </w:rPr>
              <w:t xml:space="preserve">The Sustainable Accessibility Review (2021) recommended that western road access to the site is achieved from the A194 / Mill Lane junction and northern road access from Durham Drive. Details of all necessary on and off-site highway works and improvements, together with a timetable for their implementation, shall be agreed with the Council as part of the </w:t>
            </w:r>
          </w:p>
          <w:p w14:paraId="23E019EC" w14:textId="7BED0633" w:rsidR="007F3834" w:rsidRPr="00015FBC" w:rsidRDefault="007F3834" w:rsidP="007F3834">
            <w:pPr>
              <w:rPr>
                <w:rFonts w:ascii="Arial" w:hAnsi="Arial" w:cs="Arial"/>
                <w:sz w:val="20"/>
                <w:szCs w:val="20"/>
              </w:rPr>
            </w:pPr>
            <w:r w:rsidRPr="00015FBC">
              <w:rPr>
                <w:rFonts w:ascii="Arial" w:hAnsi="Arial" w:cs="Arial"/>
                <w:sz w:val="20"/>
                <w:szCs w:val="20"/>
              </w:rPr>
              <w:t xml:space="preserve">comprehensive masterplan </w:t>
            </w:r>
            <w:r w:rsidRPr="00015FBC">
              <w:rPr>
                <w:rFonts w:ascii="Arial" w:hAnsi="Arial" w:cs="Arial"/>
                <w:color w:val="EE0000"/>
                <w:sz w:val="20"/>
                <w:szCs w:val="20"/>
              </w:rPr>
              <w:t>accompanying the initial</w:t>
            </w:r>
            <w:r w:rsidRPr="00015FBC">
              <w:rPr>
                <w:rFonts w:ascii="Arial" w:hAnsi="Arial" w:cs="Arial"/>
                <w:sz w:val="20"/>
                <w:szCs w:val="20"/>
              </w:rPr>
              <w:t xml:space="preserve"> </w:t>
            </w:r>
            <w:r w:rsidRPr="00015FBC">
              <w:rPr>
                <w:rFonts w:ascii="Arial" w:hAnsi="Arial" w:cs="Arial"/>
                <w:strike/>
                <w:sz w:val="20"/>
                <w:szCs w:val="20"/>
              </w:rPr>
              <w:t>and any future</w:t>
            </w:r>
            <w:r w:rsidRPr="00015FBC">
              <w:rPr>
                <w:rFonts w:ascii="Arial" w:hAnsi="Arial" w:cs="Arial"/>
                <w:sz w:val="20"/>
                <w:szCs w:val="20"/>
              </w:rPr>
              <w:t xml:space="preserve"> planning applications. </w:t>
            </w:r>
          </w:p>
          <w:p w14:paraId="674F338C" w14:textId="77777777" w:rsidR="007F3834" w:rsidRPr="00015FBC" w:rsidRDefault="007F3834" w:rsidP="007F3834">
            <w:pPr>
              <w:rPr>
                <w:rFonts w:ascii="Arial" w:hAnsi="Arial" w:cs="Arial"/>
                <w:sz w:val="20"/>
                <w:szCs w:val="20"/>
              </w:rPr>
            </w:pPr>
            <w:r w:rsidRPr="00015FBC">
              <w:rPr>
                <w:rFonts w:ascii="Arial" w:hAnsi="Arial" w:cs="Arial"/>
                <w:color w:val="EE0000"/>
                <w:sz w:val="20"/>
                <w:szCs w:val="20"/>
              </w:rPr>
              <w:t>Green Belt Compensatory Improvements and Green – Blue Infrastructure</w:t>
            </w:r>
            <w:r w:rsidRPr="00015FBC">
              <w:rPr>
                <w:rFonts w:ascii="Arial" w:hAnsi="Arial" w:cs="Arial"/>
                <w:sz w:val="20"/>
                <w:szCs w:val="20"/>
              </w:rPr>
              <w:t xml:space="preserve"> </w:t>
            </w:r>
          </w:p>
          <w:p w14:paraId="64796044" w14:textId="5A58AEBE" w:rsidR="007F3834" w:rsidRPr="00015FBC" w:rsidRDefault="007F3834" w:rsidP="007F3834">
            <w:pPr>
              <w:rPr>
                <w:rFonts w:ascii="Arial" w:hAnsi="Arial" w:cs="Arial"/>
                <w:sz w:val="20"/>
                <w:szCs w:val="20"/>
              </w:rPr>
            </w:pPr>
            <w:r w:rsidRPr="00015FBC">
              <w:rPr>
                <w:rFonts w:ascii="Arial" w:hAnsi="Arial" w:cs="Arial"/>
                <w:sz w:val="20"/>
                <w:szCs w:val="20"/>
              </w:rPr>
              <w:t xml:space="preserve">The Growth Area shall provide a new, well-defined and robust boundary will bolster the </w:t>
            </w:r>
          </w:p>
          <w:p w14:paraId="1F6F0BD0" w14:textId="77777777" w:rsidR="007F3834" w:rsidRPr="00015FBC" w:rsidRDefault="007F3834" w:rsidP="007F3834">
            <w:pPr>
              <w:rPr>
                <w:rFonts w:ascii="Arial" w:hAnsi="Arial" w:cs="Arial"/>
                <w:sz w:val="20"/>
                <w:szCs w:val="20"/>
              </w:rPr>
            </w:pPr>
            <w:r w:rsidRPr="00015FBC">
              <w:rPr>
                <w:rFonts w:ascii="Arial" w:hAnsi="Arial" w:cs="Arial"/>
                <w:sz w:val="20"/>
                <w:szCs w:val="20"/>
              </w:rPr>
              <w:t xml:space="preserve">permanence of the remaining Green Belt and provide a more robust barrier to future </w:t>
            </w:r>
          </w:p>
          <w:p w14:paraId="0224EEC0" w14:textId="77777777" w:rsidR="007F3834" w:rsidRPr="00015FBC" w:rsidRDefault="007F3834" w:rsidP="007F3834">
            <w:pPr>
              <w:rPr>
                <w:rFonts w:ascii="Arial" w:hAnsi="Arial" w:cs="Arial"/>
                <w:strike/>
                <w:sz w:val="20"/>
                <w:szCs w:val="20"/>
              </w:rPr>
            </w:pPr>
            <w:r w:rsidRPr="00015FBC">
              <w:rPr>
                <w:rFonts w:ascii="Arial" w:hAnsi="Arial" w:cs="Arial"/>
                <w:sz w:val="20"/>
                <w:szCs w:val="20"/>
              </w:rPr>
              <w:t xml:space="preserve">encroachment. </w:t>
            </w:r>
            <w:r w:rsidRPr="00015FBC">
              <w:rPr>
                <w:rFonts w:ascii="Arial" w:hAnsi="Arial" w:cs="Arial"/>
                <w:strike/>
                <w:sz w:val="20"/>
                <w:szCs w:val="20"/>
              </w:rPr>
              <w:t xml:space="preserve">This will be achieved through the master planning of the site that will be set </w:t>
            </w:r>
          </w:p>
          <w:p w14:paraId="5DE7FA77" w14:textId="77777777" w:rsidR="007F3834" w:rsidRPr="00015FBC" w:rsidRDefault="007F3834" w:rsidP="007F3834">
            <w:pPr>
              <w:rPr>
                <w:rFonts w:ascii="Arial" w:hAnsi="Arial" w:cs="Arial"/>
                <w:sz w:val="20"/>
                <w:szCs w:val="20"/>
              </w:rPr>
            </w:pPr>
            <w:r w:rsidRPr="00015FBC">
              <w:rPr>
                <w:rFonts w:ascii="Arial" w:hAnsi="Arial" w:cs="Arial"/>
                <w:strike/>
                <w:sz w:val="20"/>
                <w:szCs w:val="20"/>
              </w:rPr>
              <w:t>out in the Fellgate Sustainable Growth Area Supplementary Planning Document.</w:t>
            </w:r>
            <w:r w:rsidRPr="00015FBC">
              <w:rPr>
                <w:rFonts w:ascii="Arial" w:hAnsi="Arial" w:cs="Arial"/>
                <w:sz w:val="20"/>
                <w:szCs w:val="20"/>
              </w:rPr>
              <w:t xml:space="preserve"> </w:t>
            </w:r>
          </w:p>
          <w:p w14:paraId="4FB59FFC" w14:textId="77777777" w:rsidR="007F3834" w:rsidRPr="00015FBC" w:rsidRDefault="007F3834" w:rsidP="007F3834">
            <w:pPr>
              <w:rPr>
                <w:rFonts w:ascii="Arial" w:hAnsi="Arial" w:cs="Arial"/>
                <w:sz w:val="20"/>
                <w:szCs w:val="20"/>
              </w:rPr>
            </w:pPr>
            <w:r w:rsidRPr="00015FBC">
              <w:rPr>
                <w:rFonts w:ascii="Arial" w:hAnsi="Arial" w:cs="Arial"/>
                <w:sz w:val="20"/>
                <w:szCs w:val="20"/>
              </w:rPr>
              <w:t xml:space="preserve">Green and Blue Infrastructure should be provided throughout the Fellgate Sustainable Growth Area and complement enhancements through the remaining Green Belt identified as compensatory Green Belt improvements. Compensatory improvements to offset the loss of </w:t>
            </w:r>
          </w:p>
          <w:p w14:paraId="605B6F1D" w14:textId="77777777" w:rsidR="007F3834" w:rsidRPr="00015FBC" w:rsidRDefault="007F3834" w:rsidP="007F3834">
            <w:pPr>
              <w:rPr>
                <w:rFonts w:ascii="Arial" w:hAnsi="Arial" w:cs="Arial"/>
                <w:sz w:val="20"/>
                <w:szCs w:val="20"/>
              </w:rPr>
            </w:pPr>
            <w:r w:rsidRPr="00015FBC">
              <w:rPr>
                <w:rFonts w:ascii="Arial" w:hAnsi="Arial" w:cs="Arial"/>
                <w:sz w:val="20"/>
                <w:szCs w:val="20"/>
              </w:rPr>
              <w:t>land from the Green Belt may include woodland planting, landscape and visual enhancements, improvements to biodiversity. Potential mitigation and enhancement measures for the Green Belt allocations are outlined in the South Tyneside Green Belt Study (2023) and South Tyneside Green and Blue Infrastructure Strategy (2023).</w:t>
            </w:r>
          </w:p>
          <w:p w14:paraId="7870AC0D" w14:textId="77777777" w:rsidR="007F3834" w:rsidRPr="00015FBC" w:rsidRDefault="007F3834" w:rsidP="007F3834">
            <w:pPr>
              <w:rPr>
                <w:rFonts w:ascii="Arial" w:hAnsi="Arial" w:cs="Arial"/>
                <w:sz w:val="20"/>
                <w:szCs w:val="20"/>
              </w:rPr>
            </w:pPr>
          </w:p>
          <w:p w14:paraId="74B6B1A8" w14:textId="0DEDD77E" w:rsidR="007F3834" w:rsidRPr="00015FBC" w:rsidRDefault="007F3834" w:rsidP="007F3834">
            <w:pPr>
              <w:rPr>
                <w:rFonts w:ascii="Arial" w:hAnsi="Arial" w:cs="Arial"/>
                <w:sz w:val="20"/>
                <w:szCs w:val="20"/>
              </w:rPr>
            </w:pPr>
            <w:r w:rsidRPr="00015FBC">
              <w:rPr>
                <w:rFonts w:ascii="Arial" w:hAnsi="Arial" w:cs="Arial"/>
                <w:sz w:val="20"/>
                <w:szCs w:val="20"/>
              </w:rPr>
              <w:t xml:space="preserve">Green-Blue infrastructure provision will be expected to include new or enhanced walking or </w:t>
            </w:r>
          </w:p>
          <w:p w14:paraId="1FCA6E9F" w14:textId="2FFFE496" w:rsidR="007F3834" w:rsidRPr="00015FBC" w:rsidRDefault="007F3834" w:rsidP="007F3834">
            <w:pPr>
              <w:rPr>
                <w:rFonts w:ascii="Arial" w:hAnsi="Arial" w:cs="Arial"/>
                <w:sz w:val="20"/>
                <w:szCs w:val="20"/>
              </w:rPr>
            </w:pPr>
            <w:r w:rsidRPr="00015FBC">
              <w:rPr>
                <w:rFonts w:ascii="Arial" w:hAnsi="Arial" w:cs="Arial"/>
                <w:sz w:val="20"/>
                <w:szCs w:val="20"/>
              </w:rPr>
              <w:t xml:space="preserve">cycling routes, children’s play facilities and improved access to new, enhanced or existing </w:t>
            </w:r>
          </w:p>
          <w:p w14:paraId="34029584" w14:textId="26950327" w:rsidR="007F3834" w:rsidRPr="00015FBC" w:rsidRDefault="007F3834" w:rsidP="007F3834">
            <w:pPr>
              <w:rPr>
                <w:rFonts w:ascii="Arial" w:hAnsi="Arial" w:cs="Arial"/>
                <w:sz w:val="20"/>
                <w:szCs w:val="20"/>
              </w:rPr>
            </w:pPr>
            <w:r w:rsidRPr="00015FBC">
              <w:rPr>
                <w:rFonts w:ascii="Arial" w:hAnsi="Arial" w:cs="Arial"/>
                <w:sz w:val="20"/>
                <w:szCs w:val="20"/>
              </w:rPr>
              <w:t xml:space="preserve">recreational and playing field provision. Open space provision and playing pitch requirements </w:t>
            </w:r>
          </w:p>
          <w:p w14:paraId="24C8C5A7" w14:textId="58D2FCEA" w:rsidR="007F3834" w:rsidRPr="00015FBC" w:rsidRDefault="007F3834" w:rsidP="007F3834">
            <w:pPr>
              <w:rPr>
                <w:rFonts w:ascii="Arial" w:hAnsi="Arial" w:cs="Arial"/>
                <w:sz w:val="20"/>
                <w:szCs w:val="20"/>
              </w:rPr>
            </w:pPr>
            <w:r w:rsidRPr="00015FBC">
              <w:rPr>
                <w:rFonts w:ascii="Arial" w:hAnsi="Arial" w:cs="Arial"/>
                <w:sz w:val="20"/>
                <w:szCs w:val="20"/>
              </w:rPr>
              <w:t xml:space="preserve">should be provided in accordance with the Council’s most recent Open Space Study and Playing Pitch Study. </w:t>
            </w:r>
          </w:p>
        </w:tc>
        <w:tc>
          <w:tcPr>
            <w:tcW w:w="1471" w:type="dxa"/>
            <w:tcBorders>
              <w:bottom w:val="single" w:sz="4" w:space="0" w:color="auto"/>
            </w:tcBorders>
          </w:tcPr>
          <w:p w14:paraId="45534AC5" w14:textId="77777777" w:rsidR="007F3834" w:rsidRPr="00015FBC" w:rsidRDefault="007F3834" w:rsidP="007F3834">
            <w:pPr>
              <w:rPr>
                <w:rFonts w:ascii="Arial" w:hAnsi="Arial" w:cs="Arial"/>
                <w:sz w:val="20"/>
                <w:szCs w:val="20"/>
              </w:rPr>
            </w:pPr>
          </w:p>
        </w:tc>
      </w:tr>
      <w:tr w:rsidR="007F3834" w:rsidRPr="00015FBC" w14:paraId="43885219" w14:textId="77777777" w:rsidTr="006B37A9">
        <w:tc>
          <w:tcPr>
            <w:tcW w:w="1193" w:type="dxa"/>
            <w:tcBorders>
              <w:top w:val="single" w:sz="4" w:space="0" w:color="auto"/>
              <w:left w:val="nil"/>
              <w:bottom w:val="nil"/>
              <w:right w:val="nil"/>
            </w:tcBorders>
          </w:tcPr>
          <w:p w14:paraId="6FE0C1B4" w14:textId="77777777" w:rsidR="007F3834" w:rsidRPr="00015FBC" w:rsidRDefault="007F3834" w:rsidP="007F3834">
            <w:pPr>
              <w:rPr>
                <w:rFonts w:ascii="Arial" w:hAnsi="Arial" w:cs="Arial"/>
                <w:sz w:val="20"/>
                <w:szCs w:val="20"/>
              </w:rPr>
            </w:pPr>
          </w:p>
        </w:tc>
        <w:tc>
          <w:tcPr>
            <w:tcW w:w="1212" w:type="dxa"/>
            <w:tcBorders>
              <w:top w:val="single" w:sz="4" w:space="0" w:color="auto"/>
              <w:left w:val="nil"/>
              <w:bottom w:val="nil"/>
              <w:right w:val="nil"/>
            </w:tcBorders>
          </w:tcPr>
          <w:p w14:paraId="1C73FF5E" w14:textId="77777777" w:rsidR="007F3834" w:rsidRPr="00015FBC" w:rsidRDefault="007F3834" w:rsidP="007F3834">
            <w:pPr>
              <w:rPr>
                <w:rFonts w:ascii="Arial" w:hAnsi="Arial" w:cs="Arial"/>
                <w:sz w:val="20"/>
                <w:szCs w:val="20"/>
              </w:rPr>
            </w:pPr>
          </w:p>
        </w:tc>
        <w:tc>
          <w:tcPr>
            <w:tcW w:w="1233" w:type="dxa"/>
            <w:tcBorders>
              <w:top w:val="single" w:sz="4" w:space="0" w:color="auto"/>
              <w:left w:val="nil"/>
              <w:bottom w:val="nil"/>
              <w:right w:val="nil"/>
            </w:tcBorders>
          </w:tcPr>
          <w:p w14:paraId="29187F0F" w14:textId="77777777" w:rsidR="007F3834" w:rsidRPr="00015FBC" w:rsidRDefault="007F3834" w:rsidP="007F3834">
            <w:pPr>
              <w:rPr>
                <w:rFonts w:ascii="Arial" w:hAnsi="Arial" w:cs="Arial"/>
                <w:sz w:val="20"/>
                <w:szCs w:val="20"/>
              </w:rPr>
            </w:pPr>
          </w:p>
        </w:tc>
        <w:tc>
          <w:tcPr>
            <w:tcW w:w="1798" w:type="dxa"/>
            <w:tcBorders>
              <w:top w:val="single" w:sz="4" w:space="0" w:color="auto"/>
              <w:left w:val="nil"/>
              <w:bottom w:val="nil"/>
              <w:right w:val="nil"/>
            </w:tcBorders>
          </w:tcPr>
          <w:p w14:paraId="2BCF27FC" w14:textId="77777777" w:rsidR="007F3834" w:rsidRPr="00015FBC" w:rsidRDefault="007F3834" w:rsidP="007F3834">
            <w:pPr>
              <w:rPr>
                <w:rFonts w:ascii="Arial" w:hAnsi="Arial" w:cs="Arial"/>
                <w:sz w:val="20"/>
                <w:szCs w:val="20"/>
              </w:rPr>
            </w:pPr>
          </w:p>
        </w:tc>
        <w:tc>
          <w:tcPr>
            <w:tcW w:w="8451" w:type="dxa"/>
            <w:tcBorders>
              <w:top w:val="single" w:sz="4" w:space="0" w:color="auto"/>
              <w:left w:val="nil"/>
              <w:bottom w:val="nil"/>
              <w:right w:val="nil"/>
            </w:tcBorders>
          </w:tcPr>
          <w:p w14:paraId="453DB79A" w14:textId="77777777" w:rsidR="007F3834" w:rsidRPr="00015FBC" w:rsidRDefault="007F3834" w:rsidP="007F3834">
            <w:pPr>
              <w:rPr>
                <w:rFonts w:ascii="Arial" w:hAnsi="Arial" w:cs="Arial"/>
                <w:sz w:val="20"/>
                <w:szCs w:val="20"/>
              </w:rPr>
            </w:pPr>
          </w:p>
        </w:tc>
        <w:tc>
          <w:tcPr>
            <w:tcW w:w="1471" w:type="dxa"/>
            <w:tcBorders>
              <w:top w:val="single" w:sz="4" w:space="0" w:color="auto"/>
              <w:left w:val="nil"/>
              <w:bottom w:val="nil"/>
              <w:right w:val="nil"/>
            </w:tcBorders>
          </w:tcPr>
          <w:p w14:paraId="6BB96C9A" w14:textId="77777777" w:rsidR="007F3834" w:rsidRPr="00015FBC" w:rsidRDefault="007F3834" w:rsidP="007F3834">
            <w:pPr>
              <w:rPr>
                <w:rFonts w:ascii="Arial" w:hAnsi="Arial" w:cs="Arial"/>
                <w:sz w:val="20"/>
                <w:szCs w:val="20"/>
              </w:rPr>
            </w:pPr>
          </w:p>
        </w:tc>
      </w:tr>
      <w:tr w:rsidR="007F3834" w:rsidRPr="00015FBC" w14:paraId="6B7494EC" w14:textId="77777777" w:rsidTr="006B37A9">
        <w:tc>
          <w:tcPr>
            <w:tcW w:w="1193" w:type="dxa"/>
            <w:tcBorders>
              <w:top w:val="nil"/>
              <w:left w:val="nil"/>
              <w:bottom w:val="nil"/>
              <w:right w:val="nil"/>
            </w:tcBorders>
          </w:tcPr>
          <w:p w14:paraId="3889AAA0" w14:textId="77777777" w:rsidR="007F3834" w:rsidRPr="00015FBC" w:rsidRDefault="007F3834" w:rsidP="007F3834">
            <w:pPr>
              <w:rPr>
                <w:rFonts w:ascii="Arial" w:hAnsi="Arial" w:cs="Arial"/>
                <w:sz w:val="20"/>
                <w:szCs w:val="20"/>
              </w:rPr>
            </w:pPr>
          </w:p>
        </w:tc>
        <w:tc>
          <w:tcPr>
            <w:tcW w:w="1212" w:type="dxa"/>
            <w:tcBorders>
              <w:top w:val="nil"/>
              <w:left w:val="nil"/>
              <w:bottom w:val="nil"/>
              <w:right w:val="nil"/>
            </w:tcBorders>
          </w:tcPr>
          <w:p w14:paraId="146389C1" w14:textId="77777777" w:rsidR="007F3834" w:rsidRPr="00015FBC" w:rsidRDefault="007F3834" w:rsidP="007F3834">
            <w:pPr>
              <w:rPr>
                <w:rFonts w:ascii="Arial" w:hAnsi="Arial" w:cs="Arial"/>
                <w:sz w:val="20"/>
                <w:szCs w:val="20"/>
              </w:rPr>
            </w:pPr>
          </w:p>
        </w:tc>
        <w:tc>
          <w:tcPr>
            <w:tcW w:w="1233" w:type="dxa"/>
            <w:tcBorders>
              <w:top w:val="nil"/>
              <w:left w:val="nil"/>
              <w:bottom w:val="nil"/>
              <w:right w:val="nil"/>
            </w:tcBorders>
          </w:tcPr>
          <w:p w14:paraId="49A86B7B" w14:textId="77777777" w:rsidR="007F3834" w:rsidRPr="00015FBC" w:rsidRDefault="007F3834" w:rsidP="007F3834">
            <w:pPr>
              <w:rPr>
                <w:rFonts w:ascii="Arial" w:hAnsi="Arial" w:cs="Arial"/>
                <w:sz w:val="20"/>
                <w:szCs w:val="20"/>
              </w:rPr>
            </w:pPr>
          </w:p>
        </w:tc>
        <w:tc>
          <w:tcPr>
            <w:tcW w:w="1798" w:type="dxa"/>
            <w:tcBorders>
              <w:top w:val="nil"/>
              <w:left w:val="nil"/>
              <w:bottom w:val="nil"/>
              <w:right w:val="nil"/>
            </w:tcBorders>
          </w:tcPr>
          <w:p w14:paraId="5D303AA1" w14:textId="77777777" w:rsidR="007F3834" w:rsidRPr="00015FBC" w:rsidRDefault="007F3834" w:rsidP="007F3834">
            <w:pPr>
              <w:rPr>
                <w:rFonts w:ascii="Arial" w:hAnsi="Arial" w:cs="Arial"/>
                <w:sz w:val="20"/>
                <w:szCs w:val="20"/>
              </w:rPr>
            </w:pPr>
          </w:p>
        </w:tc>
        <w:tc>
          <w:tcPr>
            <w:tcW w:w="8451" w:type="dxa"/>
            <w:tcBorders>
              <w:top w:val="nil"/>
              <w:left w:val="nil"/>
              <w:bottom w:val="nil"/>
              <w:right w:val="nil"/>
            </w:tcBorders>
          </w:tcPr>
          <w:p w14:paraId="1E461060" w14:textId="77777777" w:rsidR="007F3834" w:rsidRPr="00015FBC" w:rsidRDefault="007F3834" w:rsidP="007F3834">
            <w:pPr>
              <w:rPr>
                <w:rFonts w:ascii="Arial" w:hAnsi="Arial" w:cs="Arial"/>
                <w:sz w:val="20"/>
                <w:szCs w:val="20"/>
              </w:rPr>
            </w:pPr>
          </w:p>
        </w:tc>
        <w:tc>
          <w:tcPr>
            <w:tcW w:w="1471" w:type="dxa"/>
            <w:tcBorders>
              <w:top w:val="nil"/>
              <w:left w:val="nil"/>
              <w:bottom w:val="nil"/>
              <w:right w:val="nil"/>
            </w:tcBorders>
          </w:tcPr>
          <w:p w14:paraId="00EEFD35" w14:textId="77777777" w:rsidR="007F3834" w:rsidRPr="00015FBC" w:rsidRDefault="007F3834" w:rsidP="007F3834">
            <w:pPr>
              <w:rPr>
                <w:rFonts w:ascii="Arial" w:hAnsi="Arial" w:cs="Arial"/>
                <w:sz w:val="20"/>
                <w:szCs w:val="20"/>
              </w:rPr>
            </w:pPr>
          </w:p>
        </w:tc>
      </w:tr>
      <w:tr w:rsidR="007F3834" w:rsidRPr="00015FBC" w14:paraId="4FCC7C27" w14:textId="77777777" w:rsidTr="00F00200">
        <w:tc>
          <w:tcPr>
            <w:tcW w:w="1193" w:type="dxa"/>
          </w:tcPr>
          <w:p w14:paraId="7E3FAFF9" w14:textId="78367EB9" w:rsidR="007F3834" w:rsidRPr="00015FBC" w:rsidRDefault="007F3834" w:rsidP="007F3834">
            <w:pPr>
              <w:rPr>
                <w:rFonts w:ascii="Arial" w:hAnsi="Arial" w:cs="Arial"/>
                <w:sz w:val="20"/>
                <w:szCs w:val="20"/>
              </w:rPr>
            </w:pPr>
            <w:r w:rsidRPr="00015FBC">
              <w:rPr>
                <w:rFonts w:ascii="Arial" w:hAnsi="Arial" w:cs="Arial"/>
                <w:sz w:val="20"/>
                <w:szCs w:val="20"/>
              </w:rPr>
              <w:lastRenderedPageBreak/>
              <w:t>Mod Reference</w:t>
            </w:r>
          </w:p>
        </w:tc>
        <w:tc>
          <w:tcPr>
            <w:tcW w:w="1212" w:type="dxa"/>
          </w:tcPr>
          <w:p w14:paraId="6C4EE05C" w14:textId="728D6F1D" w:rsidR="007F3834" w:rsidRPr="00015FBC" w:rsidRDefault="007F3834" w:rsidP="007F3834">
            <w:pPr>
              <w:rPr>
                <w:rFonts w:ascii="Arial" w:hAnsi="Arial" w:cs="Arial"/>
                <w:sz w:val="20"/>
                <w:szCs w:val="20"/>
              </w:rPr>
            </w:pPr>
            <w:r w:rsidRPr="00015FBC">
              <w:rPr>
                <w:rFonts w:ascii="Arial" w:hAnsi="Arial" w:cs="Arial"/>
                <w:sz w:val="20"/>
                <w:szCs w:val="20"/>
              </w:rPr>
              <w:t>Local Plan [SUB1] Page No.</w:t>
            </w:r>
          </w:p>
        </w:tc>
        <w:tc>
          <w:tcPr>
            <w:tcW w:w="1233" w:type="dxa"/>
          </w:tcPr>
          <w:p w14:paraId="290221D5" w14:textId="36ECB10F" w:rsidR="007F3834" w:rsidRPr="00015FBC" w:rsidRDefault="007F3834" w:rsidP="007F3834">
            <w:pPr>
              <w:rPr>
                <w:rFonts w:ascii="Arial" w:hAnsi="Arial" w:cs="Arial"/>
                <w:sz w:val="20"/>
                <w:szCs w:val="20"/>
              </w:rPr>
            </w:pPr>
            <w:r w:rsidRPr="00015FBC">
              <w:rPr>
                <w:rFonts w:ascii="Arial" w:hAnsi="Arial" w:cs="Arial"/>
                <w:sz w:val="20"/>
                <w:szCs w:val="20"/>
              </w:rPr>
              <w:t>Local Plan [SUB1] Chapter</w:t>
            </w:r>
          </w:p>
        </w:tc>
        <w:tc>
          <w:tcPr>
            <w:tcW w:w="1798" w:type="dxa"/>
          </w:tcPr>
          <w:p w14:paraId="51D8BE52" w14:textId="31515A4D" w:rsidR="007F3834" w:rsidRPr="00015FBC" w:rsidRDefault="007F3834" w:rsidP="007F3834">
            <w:pPr>
              <w:rPr>
                <w:rFonts w:ascii="Arial" w:hAnsi="Arial" w:cs="Arial"/>
                <w:sz w:val="20"/>
                <w:szCs w:val="20"/>
              </w:rPr>
            </w:pPr>
            <w:r w:rsidRPr="00015FBC">
              <w:rPr>
                <w:rFonts w:ascii="Arial" w:hAnsi="Arial" w:cs="Arial"/>
                <w:sz w:val="20"/>
                <w:szCs w:val="20"/>
              </w:rPr>
              <w:t>Policy or Paragraph Local Plan [SUB1]</w:t>
            </w:r>
          </w:p>
        </w:tc>
        <w:tc>
          <w:tcPr>
            <w:tcW w:w="8451" w:type="dxa"/>
          </w:tcPr>
          <w:p w14:paraId="030A36BF" w14:textId="19020B40" w:rsidR="007F3834" w:rsidRPr="00015FBC" w:rsidRDefault="007F3834" w:rsidP="007F3834">
            <w:pPr>
              <w:rPr>
                <w:rFonts w:ascii="Arial" w:hAnsi="Arial" w:cs="Arial"/>
                <w:sz w:val="20"/>
                <w:szCs w:val="20"/>
              </w:rPr>
            </w:pPr>
            <w:r w:rsidRPr="00015FBC">
              <w:rPr>
                <w:rFonts w:ascii="Arial" w:hAnsi="Arial" w:cs="Arial"/>
                <w:sz w:val="20"/>
                <w:szCs w:val="20"/>
              </w:rPr>
              <w:t>Proposed Change</w:t>
            </w:r>
          </w:p>
        </w:tc>
        <w:tc>
          <w:tcPr>
            <w:tcW w:w="1471" w:type="dxa"/>
          </w:tcPr>
          <w:p w14:paraId="39E2E087" w14:textId="7E765077" w:rsidR="007F3834" w:rsidRPr="00015FBC" w:rsidRDefault="007F3834" w:rsidP="007F3834">
            <w:pPr>
              <w:rPr>
                <w:rFonts w:ascii="Arial" w:hAnsi="Arial" w:cs="Arial"/>
                <w:sz w:val="20"/>
                <w:szCs w:val="20"/>
              </w:rPr>
            </w:pPr>
            <w:r w:rsidRPr="00015FBC">
              <w:rPr>
                <w:rFonts w:ascii="Arial" w:hAnsi="Arial" w:cs="Arial"/>
                <w:sz w:val="20"/>
                <w:szCs w:val="20"/>
              </w:rPr>
              <w:t>Justiﬁcation</w:t>
            </w:r>
          </w:p>
        </w:tc>
      </w:tr>
      <w:tr w:rsidR="007F3834" w:rsidRPr="00015FBC" w14:paraId="6655FB68" w14:textId="77777777" w:rsidTr="00F00200">
        <w:tc>
          <w:tcPr>
            <w:tcW w:w="1193" w:type="dxa"/>
          </w:tcPr>
          <w:p w14:paraId="323B4E46" w14:textId="77777777" w:rsidR="007F3834" w:rsidRPr="00015FBC" w:rsidRDefault="007F3834" w:rsidP="007F3834">
            <w:pPr>
              <w:rPr>
                <w:rFonts w:ascii="Arial" w:hAnsi="Arial" w:cs="Arial"/>
                <w:sz w:val="20"/>
                <w:szCs w:val="20"/>
              </w:rPr>
            </w:pPr>
          </w:p>
        </w:tc>
        <w:tc>
          <w:tcPr>
            <w:tcW w:w="1212" w:type="dxa"/>
          </w:tcPr>
          <w:p w14:paraId="2836AB3F" w14:textId="48A94C6A" w:rsidR="007F3834" w:rsidRPr="00015FBC" w:rsidRDefault="007F3834" w:rsidP="007F3834">
            <w:pPr>
              <w:rPr>
                <w:rFonts w:ascii="Arial" w:hAnsi="Arial" w:cs="Arial"/>
                <w:sz w:val="20"/>
                <w:szCs w:val="20"/>
              </w:rPr>
            </w:pPr>
            <w:r w:rsidRPr="00015FBC">
              <w:rPr>
                <w:rFonts w:ascii="Arial" w:hAnsi="Arial" w:cs="Arial"/>
                <w:sz w:val="20"/>
                <w:szCs w:val="20"/>
              </w:rPr>
              <w:t xml:space="preserve">48-49 </w:t>
            </w:r>
          </w:p>
        </w:tc>
        <w:tc>
          <w:tcPr>
            <w:tcW w:w="1233" w:type="dxa"/>
          </w:tcPr>
          <w:p w14:paraId="21E549AA" w14:textId="77777777" w:rsidR="007F3834" w:rsidRPr="00015FBC" w:rsidRDefault="007F3834" w:rsidP="007F3834">
            <w:pPr>
              <w:rPr>
                <w:rFonts w:ascii="Arial" w:hAnsi="Arial" w:cs="Arial"/>
                <w:sz w:val="20"/>
                <w:szCs w:val="20"/>
              </w:rPr>
            </w:pPr>
            <w:r w:rsidRPr="00015FBC">
              <w:rPr>
                <w:rFonts w:ascii="Arial" w:hAnsi="Arial" w:cs="Arial"/>
                <w:sz w:val="20"/>
                <w:szCs w:val="20"/>
              </w:rPr>
              <w:t xml:space="preserve">Strategic </w:t>
            </w:r>
          </w:p>
          <w:p w14:paraId="5454653B" w14:textId="7447B959" w:rsidR="007F3834" w:rsidRPr="00015FBC" w:rsidRDefault="007F3834" w:rsidP="007F3834">
            <w:pPr>
              <w:rPr>
                <w:rFonts w:ascii="Arial" w:hAnsi="Arial" w:cs="Arial"/>
                <w:sz w:val="20"/>
                <w:szCs w:val="20"/>
              </w:rPr>
            </w:pPr>
            <w:r w:rsidRPr="00015FBC">
              <w:rPr>
                <w:rFonts w:ascii="Arial" w:hAnsi="Arial" w:cs="Arial"/>
                <w:sz w:val="20"/>
                <w:szCs w:val="20"/>
              </w:rPr>
              <w:t>Allocations</w:t>
            </w:r>
          </w:p>
        </w:tc>
        <w:tc>
          <w:tcPr>
            <w:tcW w:w="1798" w:type="dxa"/>
          </w:tcPr>
          <w:p w14:paraId="7E9E8D2E" w14:textId="77777777" w:rsidR="007F3834" w:rsidRPr="00015FBC" w:rsidRDefault="007F3834" w:rsidP="007F3834">
            <w:pPr>
              <w:rPr>
                <w:rFonts w:ascii="Arial" w:hAnsi="Arial" w:cs="Arial"/>
                <w:sz w:val="20"/>
                <w:szCs w:val="20"/>
              </w:rPr>
            </w:pPr>
            <w:r w:rsidRPr="00015FBC">
              <w:rPr>
                <w:rFonts w:ascii="Arial" w:hAnsi="Arial" w:cs="Arial"/>
                <w:sz w:val="20"/>
                <w:szCs w:val="20"/>
              </w:rPr>
              <w:t xml:space="preserve">SP8: Supporting </w:t>
            </w:r>
          </w:p>
          <w:p w14:paraId="44BC5E00" w14:textId="239B15AC" w:rsidR="007F3834" w:rsidRPr="00015FBC" w:rsidRDefault="007F3834" w:rsidP="007F3834">
            <w:pPr>
              <w:rPr>
                <w:rFonts w:ascii="Arial" w:hAnsi="Arial" w:cs="Arial"/>
                <w:sz w:val="20"/>
                <w:szCs w:val="20"/>
              </w:rPr>
            </w:pPr>
            <w:r w:rsidRPr="00015FBC">
              <w:rPr>
                <w:rFonts w:ascii="Arial" w:hAnsi="Arial" w:cs="Arial"/>
                <w:sz w:val="20"/>
                <w:szCs w:val="20"/>
              </w:rPr>
              <w:t xml:space="preserve">text </w:t>
            </w:r>
          </w:p>
        </w:tc>
        <w:tc>
          <w:tcPr>
            <w:tcW w:w="8451" w:type="dxa"/>
          </w:tcPr>
          <w:p w14:paraId="748B67DB" w14:textId="77777777" w:rsidR="007F3834" w:rsidRPr="00015FBC" w:rsidRDefault="007F3834" w:rsidP="007F3834">
            <w:pPr>
              <w:rPr>
                <w:rFonts w:ascii="Arial" w:hAnsi="Arial" w:cs="Arial"/>
                <w:color w:val="EE0000"/>
                <w:sz w:val="20"/>
                <w:szCs w:val="20"/>
              </w:rPr>
            </w:pPr>
            <w:r w:rsidRPr="00015FBC">
              <w:rPr>
                <w:rFonts w:ascii="Arial" w:hAnsi="Arial" w:cs="Arial"/>
                <w:color w:val="EE0000"/>
                <w:sz w:val="20"/>
                <w:szCs w:val="20"/>
              </w:rPr>
              <w:t xml:space="preserve">Natural Environment </w:t>
            </w:r>
          </w:p>
          <w:p w14:paraId="7C80A5C6" w14:textId="4B889FD5" w:rsidR="007F3834" w:rsidRPr="00015FBC" w:rsidRDefault="007F3834" w:rsidP="007F3834">
            <w:pPr>
              <w:rPr>
                <w:rFonts w:ascii="Arial" w:hAnsi="Arial" w:cs="Arial"/>
                <w:sz w:val="20"/>
                <w:szCs w:val="20"/>
              </w:rPr>
            </w:pPr>
            <w:r w:rsidRPr="00015FBC">
              <w:rPr>
                <w:rFonts w:ascii="Arial" w:hAnsi="Arial" w:cs="Arial"/>
                <w:sz w:val="20"/>
                <w:szCs w:val="20"/>
              </w:rPr>
              <w:t xml:space="preserve">The Fellgate Growth Area is located within close proximity to two Local Wildlife Sites (LWS), the Lakeside Inn LWS to the northwest boundary and Calf Close Burn LWS to the eastern boundary. These designations should be protected in accordance with the Local Plan policies and where possible improvements sought for the enhancement of these sites through appropriate mitigation and compensation. The site is also identified as being part of a strategic wildlife corridor. As stated in policy SP8, environmental enhancements to the wildlife corridor should be sought to minimise impacts from the development. The delivery of Biodiversity Net Gain (BNG) should be delivered in accordance with the locational hierarchy established in Policy 35. </w:t>
            </w:r>
          </w:p>
          <w:p w14:paraId="251DD0D4" w14:textId="502F5091" w:rsidR="007F3834" w:rsidRPr="00015FBC" w:rsidRDefault="007F3834" w:rsidP="007F3834">
            <w:pPr>
              <w:rPr>
                <w:rFonts w:ascii="Arial" w:hAnsi="Arial" w:cs="Arial"/>
                <w:sz w:val="20"/>
                <w:szCs w:val="20"/>
              </w:rPr>
            </w:pPr>
            <w:r w:rsidRPr="00015FBC">
              <w:rPr>
                <w:rFonts w:ascii="Arial" w:hAnsi="Arial" w:cs="Arial"/>
                <w:sz w:val="20"/>
                <w:szCs w:val="20"/>
              </w:rPr>
              <w:t xml:space="preserve">Where possible, appropriate BNG should be delivered on-site, however off-site delivery within the identified wildlife corridor network would be supported. </w:t>
            </w:r>
          </w:p>
          <w:p w14:paraId="2BCA0E88" w14:textId="77777777" w:rsidR="007F3834" w:rsidRPr="00015FBC" w:rsidRDefault="007F3834" w:rsidP="007F3834">
            <w:pPr>
              <w:rPr>
                <w:rFonts w:ascii="Arial" w:hAnsi="Arial" w:cs="Arial"/>
                <w:sz w:val="20"/>
                <w:szCs w:val="20"/>
              </w:rPr>
            </w:pPr>
          </w:p>
          <w:p w14:paraId="03E10ECA" w14:textId="4232A3FE" w:rsidR="007F3834" w:rsidRPr="00015FBC" w:rsidRDefault="007F3834" w:rsidP="007F3834">
            <w:pPr>
              <w:rPr>
                <w:rFonts w:ascii="Arial" w:hAnsi="Arial" w:cs="Arial"/>
                <w:color w:val="EE0000"/>
                <w:sz w:val="20"/>
                <w:szCs w:val="20"/>
              </w:rPr>
            </w:pPr>
            <w:r w:rsidRPr="00015FBC">
              <w:rPr>
                <w:rFonts w:ascii="Arial" w:hAnsi="Arial" w:cs="Arial"/>
                <w:color w:val="EE0000"/>
                <w:sz w:val="20"/>
                <w:szCs w:val="20"/>
              </w:rPr>
              <w:t xml:space="preserve">Sustainable Urban Drainage - </w:t>
            </w:r>
            <w:proofErr w:type="spellStart"/>
            <w:r w:rsidRPr="00015FBC">
              <w:rPr>
                <w:rFonts w:ascii="Arial" w:hAnsi="Arial" w:cs="Arial"/>
                <w:color w:val="EE0000"/>
                <w:sz w:val="20"/>
                <w:szCs w:val="20"/>
              </w:rPr>
              <w:t>SuDS</w:t>
            </w:r>
            <w:proofErr w:type="spellEnd"/>
            <w:r w:rsidRPr="00015FBC">
              <w:rPr>
                <w:rFonts w:ascii="Arial" w:hAnsi="Arial" w:cs="Arial"/>
                <w:color w:val="EE0000"/>
                <w:sz w:val="20"/>
                <w:szCs w:val="20"/>
              </w:rPr>
              <w:t xml:space="preserve"> </w:t>
            </w:r>
          </w:p>
          <w:p w14:paraId="7FE5FC9E" w14:textId="2983F70C" w:rsidR="007F3834" w:rsidRPr="00015FBC" w:rsidRDefault="007F3834" w:rsidP="007F3834">
            <w:pPr>
              <w:rPr>
                <w:rFonts w:ascii="Arial" w:hAnsi="Arial" w:cs="Arial"/>
                <w:sz w:val="20"/>
                <w:szCs w:val="20"/>
              </w:rPr>
            </w:pPr>
            <w:r w:rsidRPr="00015FBC">
              <w:rPr>
                <w:rFonts w:ascii="Arial" w:hAnsi="Arial" w:cs="Arial"/>
                <w:sz w:val="20"/>
                <w:szCs w:val="20"/>
              </w:rPr>
              <w:t xml:space="preserve">Appropriately designed </w:t>
            </w:r>
            <w:proofErr w:type="spellStart"/>
            <w:r w:rsidRPr="00015FBC">
              <w:rPr>
                <w:rFonts w:ascii="Arial" w:hAnsi="Arial" w:cs="Arial"/>
                <w:sz w:val="20"/>
                <w:szCs w:val="20"/>
              </w:rPr>
              <w:t>SuDs</w:t>
            </w:r>
            <w:proofErr w:type="spellEnd"/>
            <w:r w:rsidRPr="00015FBC">
              <w:rPr>
                <w:rFonts w:ascii="Arial" w:hAnsi="Arial" w:cs="Arial"/>
                <w:sz w:val="20"/>
                <w:szCs w:val="20"/>
              </w:rPr>
              <w:t xml:space="preserve"> should be incorporated into the development in accordance with the 4 pillars of </w:t>
            </w:r>
            <w:proofErr w:type="spellStart"/>
            <w:r w:rsidRPr="00015FBC">
              <w:rPr>
                <w:rFonts w:ascii="Arial" w:hAnsi="Arial" w:cs="Arial"/>
                <w:sz w:val="20"/>
                <w:szCs w:val="20"/>
              </w:rPr>
              <w:t>SuDs</w:t>
            </w:r>
            <w:proofErr w:type="spellEnd"/>
            <w:r w:rsidRPr="00015FBC">
              <w:rPr>
                <w:rFonts w:ascii="Arial" w:hAnsi="Arial" w:cs="Arial"/>
                <w:sz w:val="20"/>
                <w:szCs w:val="20"/>
              </w:rPr>
              <w:t xml:space="preserve"> design in order to protect water quality, control water quantity and </w:t>
            </w:r>
          </w:p>
          <w:p w14:paraId="3519272B" w14:textId="77777777" w:rsidR="007F3834" w:rsidRPr="00015FBC" w:rsidRDefault="007F3834" w:rsidP="007F3834">
            <w:pPr>
              <w:rPr>
                <w:rFonts w:ascii="Arial" w:hAnsi="Arial" w:cs="Arial"/>
                <w:sz w:val="20"/>
                <w:szCs w:val="20"/>
              </w:rPr>
            </w:pPr>
            <w:r w:rsidRPr="00015FBC">
              <w:rPr>
                <w:rFonts w:ascii="Arial" w:hAnsi="Arial" w:cs="Arial"/>
                <w:sz w:val="20"/>
                <w:szCs w:val="20"/>
              </w:rPr>
              <w:t xml:space="preserve">improve the amenity and biodiversity value of the area prior to discharge into the nearby </w:t>
            </w:r>
          </w:p>
          <w:p w14:paraId="783D2653" w14:textId="77777777" w:rsidR="007F3834" w:rsidRPr="00015FBC" w:rsidRDefault="007F3834" w:rsidP="007F3834">
            <w:pPr>
              <w:rPr>
                <w:rFonts w:ascii="Arial" w:hAnsi="Arial" w:cs="Arial"/>
                <w:sz w:val="20"/>
                <w:szCs w:val="20"/>
              </w:rPr>
            </w:pPr>
            <w:r w:rsidRPr="00015FBC">
              <w:rPr>
                <w:rFonts w:ascii="Arial" w:hAnsi="Arial" w:cs="Arial"/>
                <w:sz w:val="20"/>
                <w:szCs w:val="20"/>
              </w:rPr>
              <w:t xml:space="preserve">watercourses. The North East Lead Local Flood Authorities’ </w:t>
            </w:r>
            <w:proofErr w:type="spellStart"/>
            <w:r w:rsidRPr="00015FBC">
              <w:rPr>
                <w:rFonts w:ascii="Arial" w:hAnsi="Arial" w:cs="Arial"/>
                <w:sz w:val="20"/>
                <w:szCs w:val="20"/>
              </w:rPr>
              <w:t>SuDS</w:t>
            </w:r>
            <w:proofErr w:type="spellEnd"/>
            <w:r w:rsidRPr="00015FBC">
              <w:rPr>
                <w:rFonts w:ascii="Arial" w:hAnsi="Arial" w:cs="Arial"/>
                <w:sz w:val="20"/>
                <w:szCs w:val="20"/>
              </w:rPr>
              <w:t xml:space="preserve"> standards should be followed in the approach to </w:t>
            </w:r>
            <w:proofErr w:type="spellStart"/>
            <w:r w:rsidRPr="00015FBC">
              <w:rPr>
                <w:rFonts w:ascii="Arial" w:hAnsi="Arial" w:cs="Arial"/>
                <w:sz w:val="20"/>
                <w:szCs w:val="20"/>
              </w:rPr>
              <w:t>SuDS</w:t>
            </w:r>
            <w:proofErr w:type="spellEnd"/>
            <w:r w:rsidRPr="00015FBC">
              <w:rPr>
                <w:rFonts w:ascii="Arial" w:hAnsi="Arial" w:cs="Arial"/>
                <w:sz w:val="20"/>
                <w:szCs w:val="20"/>
              </w:rPr>
              <w:t xml:space="preserve"> design within the development. </w:t>
            </w:r>
          </w:p>
          <w:p w14:paraId="4015296B" w14:textId="77777777" w:rsidR="007F3834" w:rsidRPr="00015FBC" w:rsidRDefault="007F3834" w:rsidP="007F3834">
            <w:pPr>
              <w:rPr>
                <w:rFonts w:ascii="Arial" w:hAnsi="Arial" w:cs="Arial"/>
                <w:sz w:val="20"/>
                <w:szCs w:val="20"/>
              </w:rPr>
            </w:pPr>
          </w:p>
          <w:p w14:paraId="72810744" w14:textId="0508DD0F" w:rsidR="007F3834" w:rsidRPr="00015FBC" w:rsidRDefault="007F3834" w:rsidP="007F3834">
            <w:pPr>
              <w:rPr>
                <w:rFonts w:ascii="Arial" w:hAnsi="Arial" w:cs="Arial"/>
                <w:sz w:val="20"/>
                <w:szCs w:val="20"/>
              </w:rPr>
            </w:pPr>
            <w:r w:rsidRPr="00015FBC">
              <w:rPr>
                <w:rFonts w:ascii="Arial" w:hAnsi="Arial" w:cs="Arial"/>
                <w:sz w:val="20"/>
                <w:szCs w:val="20"/>
              </w:rPr>
              <w:t xml:space="preserve">Monkton Burn and Calf Close Burn should be the discharge locations for any surface water </w:t>
            </w:r>
          </w:p>
          <w:p w14:paraId="5AF9A6D8" w14:textId="77777777" w:rsidR="007F3834" w:rsidRPr="00015FBC" w:rsidRDefault="007F3834" w:rsidP="007F3834">
            <w:pPr>
              <w:rPr>
                <w:rFonts w:ascii="Arial" w:hAnsi="Arial" w:cs="Arial"/>
                <w:sz w:val="20"/>
                <w:szCs w:val="20"/>
              </w:rPr>
            </w:pPr>
            <w:r w:rsidRPr="00015FBC">
              <w:rPr>
                <w:rFonts w:ascii="Arial" w:hAnsi="Arial" w:cs="Arial"/>
                <w:sz w:val="20"/>
                <w:szCs w:val="20"/>
              </w:rPr>
              <w:t xml:space="preserve">from the site. Proposals should also incorporate an appropriate buffer to both Burns for access and maintenance. </w:t>
            </w:r>
          </w:p>
          <w:p w14:paraId="4C38AA66" w14:textId="77777777" w:rsidR="007F3834" w:rsidRPr="00015FBC" w:rsidRDefault="007F3834" w:rsidP="007F3834">
            <w:pPr>
              <w:rPr>
                <w:rFonts w:ascii="Arial" w:hAnsi="Arial" w:cs="Arial"/>
                <w:sz w:val="20"/>
                <w:szCs w:val="20"/>
              </w:rPr>
            </w:pPr>
          </w:p>
          <w:p w14:paraId="536FA9C2" w14:textId="77777777" w:rsidR="007F3834" w:rsidRPr="00015FBC" w:rsidRDefault="007F3834" w:rsidP="007F3834">
            <w:pPr>
              <w:rPr>
                <w:rFonts w:ascii="Arial" w:hAnsi="Arial" w:cs="Arial"/>
                <w:color w:val="EE0000"/>
                <w:sz w:val="20"/>
                <w:szCs w:val="20"/>
              </w:rPr>
            </w:pPr>
            <w:r w:rsidRPr="00015FBC">
              <w:rPr>
                <w:rFonts w:ascii="Arial" w:hAnsi="Arial" w:cs="Arial"/>
                <w:color w:val="EE0000"/>
                <w:sz w:val="20"/>
                <w:szCs w:val="20"/>
              </w:rPr>
              <w:t xml:space="preserve">Design Principles </w:t>
            </w:r>
          </w:p>
          <w:p w14:paraId="72AE621B" w14:textId="709EA760" w:rsidR="007F3834" w:rsidRPr="00015FBC" w:rsidRDefault="007F3834" w:rsidP="007F3834">
            <w:pPr>
              <w:rPr>
                <w:rFonts w:ascii="Arial" w:hAnsi="Arial" w:cs="Arial"/>
                <w:color w:val="EE0000"/>
                <w:sz w:val="20"/>
                <w:szCs w:val="20"/>
              </w:rPr>
            </w:pPr>
            <w:r w:rsidRPr="00015FBC">
              <w:rPr>
                <w:rFonts w:ascii="Arial" w:hAnsi="Arial" w:cs="Arial"/>
                <w:color w:val="EE0000"/>
                <w:sz w:val="20"/>
                <w:szCs w:val="20"/>
              </w:rPr>
              <w:t xml:space="preserve">The design and layout of the masterplan shall be supported by a design code and incorporate the key principles as set out in Policy SP8 Criterion 3 ix (a-d). Development proposals should be informed by the surrounding context and relationship with the existing Fellgate estate and the surrounding Green Belt. </w:t>
            </w:r>
          </w:p>
          <w:p w14:paraId="2A20F791" w14:textId="77777777" w:rsidR="007F3834" w:rsidRPr="00015FBC" w:rsidRDefault="007F3834" w:rsidP="007F3834">
            <w:pPr>
              <w:rPr>
                <w:rFonts w:ascii="Arial" w:hAnsi="Arial" w:cs="Arial"/>
                <w:sz w:val="20"/>
                <w:szCs w:val="20"/>
              </w:rPr>
            </w:pPr>
          </w:p>
          <w:p w14:paraId="26F69BF9" w14:textId="0D727A00" w:rsidR="007F3834" w:rsidRPr="00015FBC" w:rsidRDefault="007F3834" w:rsidP="007F3834">
            <w:pPr>
              <w:rPr>
                <w:rFonts w:ascii="Arial" w:hAnsi="Arial" w:cs="Arial"/>
                <w:color w:val="EE0000"/>
                <w:sz w:val="20"/>
                <w:szCs w:val="20"/>
              </w:rPr>
            </w:pPr>
            <w:r w:rsidRPr="00015FBC">
              <w:rPr>
                <w:rFonts w:ascii="Arial" w:hAnsi="Arial" w:cs="Arial"/>
                <w:color w:val="EE0000"/>
                <w:sz w:val="20"/>
                <w:szCs w:val="20"/>
              </w:rPr>
              <w:t xml:space="preserve">The density of development across the site should respond to wider site characteristics and </w:t>
            </w:r>
          </w:p>
          <w:p w14:paraId="5DCA642A" w14:textId="77AFCB31" w:rsidR="007F3834" w:rsidRPr="00015FBC" w:rsidRDefault="007F3834" w:rsidP="007F3834">
            <w:pPr>
              <w:rPr>
                <w:rFonts w:ascii="Arial" w:hAnsi="Arial" w:cs="Arial"/>
                <w:color w:val="EE0000"/>
                <w:sz w:val="20"/>
                <w:szCs w:val="20"/>
              </w:rPr>
            </w:pPr>
            <w:r w:rsidRPr="00015FBC">
              <w:rPr>
                <w:rFonts w:ascii="Arial" w:hAnsi="Arial" w:cs="Arial"/>
                <w:color w:val="EE0000"/>
                <w:sz w:val="20"/>
                <w:szCs w:val="20"/>
              </w:rPr>
              <w:t xml:space="preserve">constraints. The most appropriate areas for higher densities (50+ </w:t>
            </w:r>
            <w:proofErr w:type="spellStart"/>
            <w:r w:rsidRPr="00015FBC">
              <w:rPr>
                <w:rFonts w:ascii="Arial" w:hAnsi="Arial" w:cs="Arial"/>
                <w:color w:val="EE0000"/>
                <w:sz w:val="20"/>
                <w:szCs w:val="20"/>
              </w:rPr>
              <w:t>dph</w:t>
            </w:r>
            <w:proofErr w:type="spellEnd"/>
            <w:r w:rsidRPr="00015FBC">
              <w:rPr>
                <w:rFonts w:ascii="Arial" w:hAnsi="Arial" w:cs="Arial"/>
                <w:color w:val="EE0000"/>
                <w:sz w:val="20"/>
                <w:szCs w:val="20"/>
              </w:rPr>
              <w:t xml:space="preserve">) will be close to local </w:t>
            </w:r>
          </w:p>
          <w:p w14:paraId="38718EC0" w14:textId="59BF42E5" w:rsidR="007F3834" w:rsidRPr="00015FBC" w:rsidRDefault="007F3834" w:rsidP="007F3834">
            <w:pPr>
              <w:rPr>
                <w:rFonts w:ascii="Arial" w:hAnsi="Arial" w:cs="Arial"/>
                <w:color w:val="EE0000"/>
                <w:sz w:val="20"/>
                <w:szCs w:val="20"/>
              </w:rPr>
            </w:pPr>
            <w:r w:rsidRPr="00015FBC">
              <w:rPr>
                <w:rFonts w:ascii="Arial" w:hAnsi="Arial" w:cs="Arial"/>
                <w:color w:val="EE0000"/>
                <w:sz w:val="20"/>
                <w:szCs w:val="20"/>
              </w:rPr>
              <w:t xml:space="preserve">services; public transport stops and existing development. However, building height and form </w:t>
            </w:r>
          </w:p>
          <w:p w14:paraId="096F107A" w14:textId="1FE2598C" w:rsidR="007F3834" w:rsidRPr="00015FBC" w:rsidRDefault="007F3834" w:rsidP="007F3834">
            <w:pPr>
              <w:rPr>
                <w:rFonts w:ascii="Arial" w:hAnsi="Arial" w:cs="Arial"/>
                <w:sz w:val="20"/>
                <w:szCs w:val="20"/>
              </w:rPr>
            </w:pPr>
            <w:r w:rsidRPr="00015FBC">
              <w:rPr>
                <w:rFonts w:ascii="Arial" w:hAnsi="Arial" w:cs="Arial"/>
                <w:color w:val="EE0000"/>
                <w:sz w:val="20"/>
                <w:szCs w:val="20"/>
              </w:rPr>
              <w:t xml:space="preserve">should consider impacts on existing residential properties. It is envisioned that most of the site would be suitable for medium density development (30 -50 </w:t>
            </w:r>
            <w:proofErr w:type="spellStart"/>
            <w:r w:rsidRPr="00015FBC">
              <w:rPr>
                <w:rFonts w:ascii="Arial" w:hAnsi="Arial" w:cs="Arial"/>
                <w:color w:val="EE0000"/>
                <w:sz w:val="20"/>
                <w:szCs w:val="20"/>
              </w:rPr>
              <w:t>dph</w:t>
            </w:r>
            <w:proofErr w:type="spellEnd"/>
            <w:r w:rsidRPr="00015FBC">
              <w:rPr>
                <w:rFonts w:ascii="Arial" w:hAnsi="Arial" w:cs="Arial"/>
                <w:color w:val="EE0000"/>
                <w:sz w:val="20"/>
                <w:szCs w:val="20"/>
              </w:rPr>
              <w:t xml:space="preserve">), with lower density housing (20-30 </w:t>
            </w:r>
            <w:proofErr w:type="spellStart"/>
            <w:r w:rsidRPr="00015FBC">
              <w:rPr>
                <w:rFonts w:ascii="Arial" w:hAnsi="Arial" w:cs="Arial"/>
                <w:color w:val="EE0000"/>
                <w:sz w:val="20"/>
                <w:szCs w:val="20"/>
              </w:rPr>
              <w:t>dph</w:t>
            </w:r>
            <w:proofErr w:type="spellEnd"/>
            <w:r w:rsidRPr="00015FBC">
              <w:rPr>
                <w:rFonts w:ascii="Arial" w:hAnsi="Arial" w:cs="Arial"/>
                <w:color w:val="EE0000"/>
                <w:sz w:val="20"/>
                <w:szCs w:val="20"/>
              </w:rPr>
              <w:t xml:space="preserve">) located on the Green Belt edge to help the built form blend into the adjacent landscape. Lower density areas can be landscape led with areas of </w:t>
            </w:r>
            <w:proofErr w:type="spellStart"/>
            <w:r w:rsidRPr="00015FBC">
              <w:rPr>
                <w:rFonts w:ascii="Arial" w:hAnsi="Arial" w:cs="Arial"/>
                <w:color w:val="EE0000"/>
                <w:sz w:val="20"/>
                <w:szCs w:val="20"/>
              </w:rPr>
              <w:t>plan$ng</w:t>
            </w:r>
            <w:proofErr w:type="spellEnd"/>
            <w:r w:rsidRPr="00015FBC">
              <w:rPr>
                <w:rFonts w:ascii="Arial" w:hAnsi="Arial" w:cs="Arial"/>
                <w:color w:val="EE0000"/>
                <w:sz w:val="20"/>
                <w:szCs w:val="20"/>
              </w:rPr>
              <w:t xml:space="preserve"> and large green front gardens to soften the edge of the development</w:t>
            </w:r>
          </w:p>
        </w:tc>
        <w:tc>
          <w:tcPr>
            <w:tcW w:w="1471" w:type="dxa"/>
          </w:tcPr>
          <w:p w14:paraId="04D7D012" w14:textId="77777777" w:rsidR="007F3834" w:rsidRPr="00015FBC" w:rsidRDefault="007F3834" w:rsidP="007F3834">
            <w:pPr>
              <w:rPr>
                <w:rFonts w:ascii="Arial" w:hAnsi="Arial" w:cs="Arial"/>
                <w:sz w:val="20"/>
                <w:szCs w:val="20"/>
              </w:rPr>
            </w:pPr>
          </w:p>
        </w:tc>
      </w:tr>
    </w:tbl>
    <w:p w14:paraId="07B2DD64" w14:textId="77777777" w:rsidR="006B37A9" w:rsidRDefault="006B37A9">
      <w:r>
        <w:br w:type="page"/>
      </w:r>
    </w:p>
    <w:tbl>
      <w:tblPr>
        <w:tblStyle w:val="TableGrid"/>
        <w:tblW w:w="0" w:type="auto"/>
        <w:tblLook w:val="04A0" w:firstRow="1" w:lastRow="0" w:firstColumn="1" w:lastColumn="0" w:noHBand="0" w:noVBand="1"/>
      </w:tblPr>
      <w:tblGrid>
        <w:gridCol w:w="1193"/>
        <w:gridCol w:w="1212"/>
        <w:gridCol w:w="1233"/>
        <w:gridCol w:w="1798"/>
        <w:gridCol w:w="8451"/>
        <w:gridCol w:w="1471"/>
      </w:tblGrid>
      <w:tr w:rsidR="00AD6D2D" w:rsidRPr="00015FBC" w14:paraId="74C2361E" w14:textId="77777777" w:rsidTr="00F00200">
        <w:tc>
          <w:tcPr>
            <w:tcW w:w="1193" w:type="dxa"/>
          </w:tcPr>
          <w:p w14:paraId="6BF214A6" w14:textId="577A3E3F" w:rsidR="00AD6D2D" w:rsidRPr="00015FBC" w:rsidRDefault="00AD6D2D" w:rsidP="00AD6D2D">
            <w:pPr>
              <w:rPr>
                <w:rFonts w:ascii="Arial" w:hAnsi="Arial" w:cs="Arial"/>
                <w:sz w:val="20"/>
                <w:szCs w:val="20"/>
              </w:rPr>
            </w:pPr>
            <w:r w:rsidRPr="00015FBC">
              <w:rPr>
                <w:rFonts w:ascii="Arial" w:hAnsi="Arial" w:cs="Arial"/>
                <w:sz w:val="20"/>
                <w:szCs w:val="20"/>
              </w:rPr>
              <w:lastRenderedPageBreak/>
              <w:t>Mod Reference</w:t>
            </w:r>
          </w:p>
        </w:tc>
        <w:tc>
          <w:tcPr>
            <w:tcW w:w="1212" w:type="dxa"/>
          </w:tcPr>
          <w:p w14:paraId="410F2003" w14:textId="19C9B01B" w:rsidR="00AD6D2D" w:rsidRPr="00015FBC" w:rsidRDefault="00AD6D2D" w:rsidP="00AD6D2D">
            <w:pPr>
              <w:rPr>
                <w:rFonts w:ascii="Arial" w:hAnsi="Arial" w:cs="Arial"/>
                <w:sz w:val="20"/>
                <w:szCs w:val="20"/>
              </w:rPr>
            </w:pPr>
            <w:r w:rsidRPr="00015FBC">
              <w:rPr>
                <w:rFonts w:ascii="Arial" w:hAnsi="Arial" w:cs="Arial"/>
                <w:sz w:val="20"/>
                <w:szCs w:val="20"/>
              </w:rPr>
              <w:t>Local Plan [SUB1] Page No.</w:t>
            </w:r>
          </w:p>
        </w:tc>
        <w:tc>
          <w:tcPr>
            <w:tcW w:w="1233" w:type="dxa"/>
          </w:tcPr>
          <w:p w14:paraId="7C4BE8BB" w14:textId="6975B534" w:rsidR="00AD6D2D" w:rsidRPr="00015FBC" w:rsidRDefault="00AD6D2D" w:rsidP="00AD6D2D">
            <w:pPr>
              <w:rPr>
                <w:rFonts w:ascii="Arial" w:hAnsi="Arial" w:cs="Arial"/>
                <w:sz w:val="20"/>
                <w:szCs w:val="20"/>
              </w:rPr>
            </w:pPr>
            <w:r w:rsidRPr="00015FBC">
              <w:rPr>
                <w:rFonts w:ascii="Arial" w:hAnsi="Arial" w:cs="Arial"/>
                <w:sz w:val="20"/>
                <w:szCs w:val="20"/>
              </w:rPr>
              <w:t>Local Plan [SUB1] Chapter</w:t>
            </w:r>
          </w:p>
        </w:tc>
        <w:tc>
          <w:tcPr>
            <w:tcW w:w="1798" w:type="dxa"/>
          </w:tcPr>
          <w:p w14:paraId="072C3F61" w14:textId="63B56AF9" w:rsidR="00AD6D2D" w:rsidRPr="00015FBC" w:rsidRDefault="00AD6D2D" w:rsidP="00AD6D2D">
            <w:pPr>
              <w:rPr>
                <w:rFonts w:ascii="Arial" w:hAnsi="Arial" w:cs="Arial"/>
                <w:sz w:val="20"/>
                <w:szCs w:val="20"/>
              </w:rPr>
            </w:pPr>
            <w:r w:rsidRPr="00015FBC">
              <w:rPr>
                <w:rFonts w:ascii="Arial" w:hAnsi="Arial" w:cs="Arial"/>
                <w:sz w:val="20"/>
                <w:szCs w:val="20"/>
              </w:rPr>
              <w:t>Policy or Paragraph Local Plan [SUB1]</w:t>
            </w:r>
          </w:p>
        </w:tc>
        <w:tc>
          <w:tcPr>
            <w:tcW w:w="8451" w:type="dxa"/>
          </w:tcPr>
          <w:p w14:paraId="47882003" w14:textId="41D5BF8E" w:rsidR="00AD6D2D" w:rsidRPr="00015FBC" w:rsidRDefault="00AD6D2D" w:rsidP="00AD6D2D">
            <w:pPr>
              <w:rPr>
                <w:rFonts w:ascii="Arial" w:hAnsi="Arial" w:cs="Arial"/>
                <w:sz w:val="20"/>
                <w:szCs w:val="20"/>
              </w:rPr>
            </w:pPr>
            <w:r w:rsidRPr="00015FBC">
              <w:rPr>
                <w:rFonts w:ascii="Arial" w:hAnsi="Arial" w:cs="Arial"/>
                <w:sz w:val="20"/>
                <w:szCs w:val="20"/>
              </w:rPr>
              <w:t>Proposed Change</w:t>
            </w:r>
          </w:p>
        </w:tc>
        <w:tc>
          <w:tcPr>
            <w:tcW w:w="1471" w:type="dxa"/>
          </w:tcPr>
          <w:p w14:paraId="4C4100A2" w14:textId="4022700B" w:rsidR="00AD6D2D" w:rsidRPr="00015FBC" w:rsidRDefault="00AD6D2D" w:rsidP="00AD6D2D">
            <w:pPr>
              <w:rPr>
                <w:rFonts w:ascii="Arial" w:hAnsi="Arial" w:cs="Arial"/>
                <w:sz w:val="20"/>
                <w:szCs w:val="20"/>
              </w:rPr>
            </w:pPr>
            <w:r w:rsidRPr="00015FBC">
              <w:rPr>
                <w:rFonts w:ascii="Arial" w:hAnsi="Arial" w:cs="Arial"/>
                <w:sz w:val="20"/>
                <w:szCs w:val="20"/>
              </w:rPr>
              <w:t>Justiﬁcation</w:t>
            </w:r>
          </w:p>
        </w:tc>
      </w:tr>
      <w:tr w:rsidR="007F3834" w:rsidRPr="00015FBC" w14:paraId="7A29DB4C" w14:textId="77777777" w:rsidTr="00F00200">
        <w:tc>
          <w:tcPr>
            <w:tcW w:w="1193" w:type="dxa"/>
          </w:tcPr>
          <w:p w14:paraId="3884B461" w14:textId="77777777" w:rsidR="007F3834" w:rsidRPr="00015FBC" w:rsidRDefault="007F3834" w:rsidP="007F3834">
            <w:pPr>
              <w:rPr>
                <w:rFonts w:ascii="Arial" w:hAnsi="Arial" w:cs="Arial"/>
                <w:sz w:val="20"/>
                <w:szCs w:val="20"/>
              </w:rPr>
            </w:pPr>
          </w:p>
        </w:tc>
        <w:tc>
          <w:tcPr>
            <w:tcW w:w="1212" w:type="dxa"/>
          </w:tcPr>
          <w:p w14:paraId="5608BE3C" w14:textId="2D17E970" w:rsidR="007F3834" w:rsidRPr="00015FBC" w:rsidRDefault="007F3834" w:rsidP="007F3834">
            <w:pPr>
              <w:rPr>
                <w:rFonts w:ascii="Arial" w:hAnsi="Arial" w:cs="Arial"/>
                <w:sz w:val="20"/>
                <w:szCs w:val="20"/>
              </w:rPr>
            </w:pPr>
            <w:r w:rsidRPr="00015FBC">
              <w:rPr>
                <w:rFonts w:ascii="Arial" w:hAnsi="Arial" w:cs="Arial"/>
                <w:sz w:val="20"/>
                <w:szCs w:val="20"/>
              </w:rPr>
              <w:t xml:space="preserve">48-49 </w:t>
            </w:r>
          </w:p>
        </w:tc>
        <w:tc>
          <w:tcPr>
            <w:tcW w:w="1233" w:type="dxa"/>
          </w:tcPr>
          <w:p w14:paraId="09633B9E" w14:textId="77777777" w:rsidR="007F3834" w:rsidRPr="00015FBC" w:rsidRDefault="007F3834" w:rsidP="007F3834">
            <w:pPr>
              <w:rPr>
                <w:rFonts w:ascii="Arial" w:hAnsi="Arial" w:cs="Arial"/>
                <w:sz w:val="20"/>
                <w:szCs w:val="20"/>
              </w:rPr>
            </w:pPr>
            <w:r w:rsidRPr="00015FBC">
              <w:rPr>
                <w:rFonts w:ascii="Arial" w:hAnsi="Arial" w:cs="Arial"/>
                <w:sz w:val="20"/>
                <w:szCs w:val="20"/>
              </w:rPr>
              <w:t xml:space="preserve">Strategic </w:t>
            </w:r>
          </w:p>
          <w:p w14:paraId="2876EB33" w14:textId="3EF2CC47" w:rsidR="007F3834" w:rsidRPr="00015FBC" w:rsidRDefault="007F3834" w:rsidP="007F3834">
            <w:pPr>
              <w:rPr>
                <w:rFonts w:ascii="Arial" w:hAnsi="Arial" w:cs="Arial"/>
                <w:sz w:val="20"/>
                <w:szCs w:val="20"/>
              </w:rPr>
            </w:pPr>
            <w:r w:rsidRPr="00015FBC">
              <w:rPr>
                <w:rFonts w:ascii="Arial" w:hAnsi="Arial" w:cs="Arial"/>
                <w:sz w:val="20"/>
                <w:szCs w:val="20"/>
              </w:rPr>
              <w:t>Allocations</w:t>
            </w:r>
          </w:p>
        </w:tc>
        <w:tc>
          <w:tcPr>
            <w:tcW w:w="1798" w:type="dxa"/>
          </w:tcPr>
          <w:p w14:paraId="03939C42" w14:textId="77777777" w:rsidR="007F3834" w:rsidRPr="00015FBC" w:rsidRDefault="007F3834" w:rsidP="007F3834">
            <w:pPr>
              <w:rPr>
                <w:rFonts w:ascii="Arial" w:hAnsi="Arial" w:cs="Arial"/>
                <w:sz w:val="20"/>
                <w:szCs w:val="20"/>
              </w:rPr>
            </w:pPr>
            <w:r w:rsidRPr="00015FBC">
              <w:rPr>
                <w:rFonts w:ascii="Arial" w:hAnsi="Arial" w:cs="Arial"/>
                <w:sz w:val="20"/>
                <w:szCs w:val="20"/>
              </w:rPr>
              <w:t xml:space="preserve">SP8: Supporting </w:t>
            </w:r>
          </w:p>
          <w:p w14:paraId="7529D07A" w14:textId="50DE48FF" w:rsidR="007F3834" w:rsidRPr="00015FBC" w:rsidRDefault="007F3834" w:rsidP="007F3834">
            <w:pPr>
              <w:rPr>
                <w:rFonts w:ascii="Arial" w:hAnsi="Arial" w:cs="Arial"/>
                <w:sz w:val="20"/>
                <w:szCs w:val="20"/>
              </w:rPr>
            </w:pPr>
            <w:r w:rsidRPr="00015FBC">
              <w:rPr>
                <w:rFonts w:ascii="Arial" w:hAnsi="Arial" w:cs="Arial"/>
                <w:sz w:val="20"/>
                <w:szCs w:val="20"/>
              </w:rPr>
              <w:t xml:space="preserve">text </w:t>
            </w:r>
          </w:p>
        </w:tc>
        <w:tc>
          <w:tcPr>
            <w:tcW w:w="8451" w:type="dxa"/>
          </w:tcPr>
          <w:p w14:paraId="68C6224A" w14:textId="77777777" w:rsidR="007F3834" w:rsidRPr="00550354" w:rsidRDefault="007F3834" w:rsidP="007F3834">
            <w:pPr>
              <w:rPr>
                <w:rFonts w:ascii="Arial" w:hAnsi="Arial" w:cs="Arial"/>
                <w:color w:val="EE0000"/>
                <w:sz w:val="19"/>
                <w:szCs w:val="19"/>
              </w:rPr>
            </w:pPr>
            <w:r w:rsidRPr="00550354">
              <w:rPr>
                <w:rFonts w:ascii="Arial" w:hAnsi="Arial" w:cs="Arial"/>
                <w:color w:val="EE0000"/>
                <w:sz w:val="19"/>
                <w:szCs w:val="19"/>
              </w:rPr>
              <w:t xml:space="preserve">Suitable storey-heights in the Fellgate Sustainable Growth Area include: </w:t>
            </w:r>
          </w:p>
          <w:p w14:paraId="141E5A29" w14:textId="09CE7584" w:rsidR="007F3834" w:rsidRPr="00550354" w:rsidRDefault="007F3834" w:rsidP="007F3834">
            <w:pPr>
              <w:rPr>
                <w:rFonts w:ascii="Arial" w:hAnsi="Arial" w:cs="Arial"/>
                <w:color w:val="EE0000"/>
                <w:sz w:val="19"/>
                <w:szCs w:val="19"/>
              </w:rPr>
            </w:pPr>
            <w:r w:rsidRPr="00550354">
              <w:rPr>
                <w:rFonts w:ascii="Arial" w:hAnsi="Arial" w:cs="Arial"/>
                <w:color w:val="EE0000"/>
                <w:sz w:val="19"/>
                <w:szCs w:val="19"/>
              </w:rPr>
              <w:t xml:space="preserve">• Residential Dwellings: 2, 2.5 and 3 </w:t>
            </w:r>
            <w:proofErr w:type="gramStart"/>
            <w:r w:rsidRPr="00550354">
              <w:rPr>
                <w:rFonts w:ascii="Arial" w:hAnsi="Arial" w:cs="Arial"/>
                <w:color w:val="EE0000"/>
                <w:sz w:val="19"/>
                <w:szCs w:val="19"/>
              </w:rPr>
              <w:t>storey</w:t>
            </w:r>
            <w:proofErr w:type="gramEnd"/>
            <w:r w:rsidRPr="00550354">
              <w:rPr>
                <w:rFonts w:ascii="Arial" w:hAnsi="Arial" w:cs="Arial"/>
                <w:color w:val="EE0000"/>
                <w:sz w:val="19"/>
                <w:szCs w:val="19"/>
              </w:rPr>
              <w:t xml:space="preserve"> </w:t>
            </w:r>
          </w:p>
          <w:p w14:paraId="6B75923C" w14:textId="77777777" w:rsidR="007F3834" w:rsidRPr="00550354" w:rsidRDefault="007F3834" w:rsidP="007F3834">
            <w:pPr>
              <w:rPr>
                <w:rFonts w:ascii="Arial" w:hAnsi="Arial" w:cs="Arial"/>
                <w:color w:val="EE0000"/>
                <w:sz w:val="19"/>
                <w:szCs w:val="19"/>
              </w:rPr>
            </w:pPr>
            <w:r w:rsidRPr="00550354">
              <w:rPr>
                <w:rFonts w:ascii="Arial" w:hAnsi="Arial" w:cs="Arial"/>
                <w:color w:val="EE0000"/>
                <w:sz w:val="19"/>
                <w:szCs w:val="19"/>
              </w:rPr>
              <w:t xml:space="preserve">• Apartments: 3 </w:t>
            </w:r>
            <w:proofErr w:type="gramStart"/>
            <w:r w:rsidRPr="00550354">
              <w:rPr>
                <w:rFonts w:ascii="Arial" w:hAnsi="Arial" w:cs="Arial"/>
                <w:color w:val="EE0000"/>
                <w:sz w:val="19"/>
                <w:szCs w:val="19"/>
              </w:rPr>
              <w:t>storey</w:t>
            </w:r>
            <w:proofErr w:type="gramEnd"/>
            <w:r w:rsidRPr="00550354">
              <w:rPr>
                <w:rFonts w:ascii="Arial" w:hAnsi="Arial" w:cs="Arial"/>
                <w:color w:val="EE0000"/>
                <w:sz w:val="19"/>
                <w:szCs w:val="19"/>
              </w:rPr>
              <w:t xml:space="preserve"> </w:t>
            </w:r>
          </w:p>
          <w:p w14:paraId="1878029B" w14:textId="77777777" w:rsidR="007F3834" w:rsidRPr="00550354" w:rsidRDefault="007F3834" w:rsidP="007F3834">
            <w:pPr>
              <w:rPr>
                <w:rFonts w:ascii="Arial" w:hAnsi="Arial" w:cs="Arial"/>
                <w:color w:val="EE0000"/>
                <w:sz w:val="19"/>
                <w:szCs w:val="19"/>
              </w:rPr>
            </w:pPr>
            <w:r w:rsidRPr="00550354">
              <w:rPr>
                <w:rFonts w:ascii="Arial" w:hAnsi="Arial" w:cs="Arial"/>
                <w:color w:val="EE0000"/>
                <w:sz w:val="19"/>
                <w:szCs w:val="19"/>
              </w:rPr>
              <w:t xml:space="preserve">• Care Homes: 2 and 3 </w:t>
            </w:r>
            <w:proofErr w:type="gramStart"/>
            <w:r w:rsidRPr="00550354">
              <w:rPr>
                <w:rFonts w:ascii="Arial" w:hAnsi="Arial" w:cs="Arial"/>
                <w:color w:val="EE0000"/>
                <w:sz w:val="19"/>
                <w:szCs w:val="19"/>
              </w:rPr>
              <w:t>storey</w:t>
            </w:r>
            <w:proofErr w:type="gramEnd"/>
            <w:r w:rsidRPr="00550354">
              <w:rPr>
                <w:rFonts w:ascii="Arial" w:hAnsi="Arial" w:cs="Arial"/>
                <w:color w:val="EE0000"/>
                <w:sz w:val="19"/>
                <w:szCs w:val="19"/>
              </w:rPr>
              <w:t xml:space="preserve"> </w:t>
            </w:r>
          </w:p>
          <w:p w14:paraId="4F08C30F" w14:textId="77777777" w:rsidR="007F3834" w:rsidRPr="00550354" w:rsidRDefault="007F3834" w:rsidP="007F3834">
            <w:pPr>
              <w:rPr>
                <w:rFonts w:ascii="Arial" w:hAnsi="Arial" w:cs="Arial"/>
                <w:color w:val="EE0000"/>
                <w:sz w:val="19"/>
                <w:szCs w:val="19"/>
              </w:rPr>
            </w:pPr>
            <w:r w:rsidRPr="00550354">
              <w:rPr>
                <w:rFonts w:ascii="Arial" w:hAnsi="Arial" w:cs="Arial"/>
                <w:color w:val="EE0000"/>
                <w:sz w:val="19"/>
                <w:szCs w:val="19"/>
              </w:rPr>
              <w:t xml:space="preserve">• Schools: 1 and 2 </w:t>
            </w:r>
            <w:proofErr w:type="gramStart"/>
            <w:r w:rsidRPr="00550354">
              <w:rPr>
                <w:rFonts w:ascii="Arial" w:hAnsi="Arial" w:cs="Arial"/>
                <w:color w:val="EE0000"/>
                <w:sz w:val="19"/>
                <w:szCs w:val="19"/>
              </w:rPr>
              <w:t>storey</w:t>
            </w:r>
            <w:proofErr w:type="gramEnd"/>
            <w:r w:rsidRPr="00550354">
              <w:rPr>
                <w:rFonts w:ascii="Arial" w:hAnsi="Arial" w:cs="Arial"/>
                <w:color w:val="EE0000"/>
                <w:sz w:val="19"/>
                <w:szCs w:val="19"/>
              </w:rPr>
              <w:t xml:space="preserve">; e.g. classroom provision to ground floor with staff/office </w:t>
            </w:r>
          </w:p>
          <w:p w14:paraId="1E2FEC9F" w14:textId="77777777" w:rsidR="007F3834" w:rsidRPr="00550354" w:rsidRDefault="007F3834" w:rsidP="007F3834">
            <w:pPr>
              <w:rPr>
                <w:rFonts w:ascii="Arial" w:hAnsi="Arial" w:cs="Arial"/>
                <w:color w:val="EE0000"/>
                <w:sz w:val="19"/>
                <w:szCs w:val="19"/>
              </w:rPr>
            </w:pPr>
            <w:r w:rsidRPr="00550354">
              <w:rPr>
                <w:rFonts w:ascii="Arial" w:hAnsi="Arial" w:cs="Arial"/>
                <w:color w:val="EE0000"/>
                <w:sz w:val="19"/>
                <w:szCs w:val="19"/>
              </w:rPr>
              <w:t xml:space="preserve">provision to first floor </w:t>
            </w:r>
          </w:p>
          <w:p w14:paraId="2F953EE5" w14:textId="0A23540B" w:rsidR="007F3834" w:rsidRPr="00550354" w:rsidRDefault="007F3834" w:rsidP="007F3834">
            <w:pPr>
              <w:rPr>
                <w:rFonts w:ascii="Arial" w:hAnsi="Arial" w:cs="Arial"/>
                <w:color w:val="EE0000"/>
                <w:sz w:val="19"/>
                <w:szCs w:val="19"/>
              </w:rPr>
            </w:pPr>
            <w:r w:rsidRPr="00550354">
              <w:rPr>
                <w:rFonts w:ascii="Arial" w:hAnsi="Arial" w:cs="Arial"/>
                <w:color w:val="EE0000"/>
                <w:sz w:val="19"/>
                <w:szCs w:val="19"/>
              </w:rPr>
              <w:t xml:space="preserve">• Retail/Commercial – 1, 2 and 3 </w:t>
            </w:r>
            <w:proofErr w:type="gramStart"/>
            <w:r w:rsidRPr="00550354">
              <w:rPr>
                <w:rFonts w:ascii="Arial" w:hAnsi="Arial" w:cs="Arial"/>
                <w:color w:val="EE0000"/>
                <w:sz w:val="19"/>
                <w:szCs w:val="19"/>
              </w:rPr>
              <w:t>storey</w:t>
            </w:r>
            <w:proofErr w:type="gramEnd"/>
            <w:r w:rsidRPr="00550354">
              <w:rPr>
                <w:rFonts w:ascii="Arial" w:hAnsi="Arial" w:cs="Arial"/>
                <w:color w:val="EE0000"/>
                <w:sz w:val="19"/>
                <w:szCs w:val="19"/>
              </w:rPr>
              <w:t xml:space="preserve">; e.g. retail with residential accommodation </w:t>
            </w:r>
          </w:p>
          <w:p w14:paraId="0B9A9456" w14:textId="77777777" w:rsidR="007F3834" w:rsidRPr="00550354" w:rsidRDefault="007F3834" w:rsidP="007F3834">
            <w:pPr>
              <w:rPr>
                <w:rFonts w:ascii="Arial" w:hAnsi="Arial" w:cs="Arial"/>
                <w:color w:val="EE0000"/>
                <w:sz w:val="19"/>
                <w:szCs w:val="19"/>
              </w:rPr>
            </w:pPr>
            <w:r w:rsidRPr="00550354">
              <w:rPr>
                <w:rFonts w:ascii="Arial" w:hAnsi="Arial" w:cs="Arial"/>
                <w:color w:val="EE0000"/>
                <w:sz w:val="19"/>
                <w:szCs w:val="19"/>
              </w:rPr>
              <w:t xml:space="preserve">above. </w:t>
            </w:r>
          </w:p>
          <w:p w14:paraId="6D54D595" w14:textId="77777777" w:rsidR="007F3834" w:rsidRPr="00550354" w:rsidRDefault="007F3834" w:rsidP="007F3834">
            <w:pPr>
              <w:rPr>
                <w:rFonts w:ascii="Arial" w:hAnsi="Arial" w:cs="Arial"/>
                <w:color w:val="EE0000"/>
                <w:sz w:val="19"/>
                <w:szCs w:val="19"/>
              </w:rPr>
            </w:pPr>
            <w:r w:rsidRPr="00550354">
              <w:rPr>
                <w:rFonts w:ascii="Arial" w:hAnsi="Arial" w:cs="Arial"/>
                <w:color w:val="EE0000"/>
                <w:sz w:val="19"/>
                <w:szCs w:val="19"/>
              </w:rPr>
              <w:t>There may be instances where it is appropriate to vary from recommended building heights. This could be due to site constraints, functional requirements, or the desire to create a landmark building. It should be demonstrated how the proposed variance will enhance the overall quality of the development and will not have a negative impact on the surrounding area.</w:t>
            </w:r>
          </w:p>
          <w:p w14:paraId="7A75ADC1" w14:textId="1BF695C3" w:rsidR="007F3834" w:rsidRPr="00550354" w:rsidRDefault="007F3834" w:rsidP="007F3834">
            <w:pPr>
              <w:rPr>
                <w:rFonts w:ascii="Arial" w:hAnsi="Arial" w:cs="Arial"/>
                <w:color w:val="EE0000"/>
                <w:sz w:val="19"/>
                <w:szCs w:val="19"/>
              </w:rPr>
            </w:pPr>
            <w:r w:rsidRPr="00550354">
              <w:rPr>
                <w:rFonts w:ascii="Arial" w:hAnsi="Arial" w:cs="Arial"/>
                <w:color w:val="EE0000"/>
                <w:sz w:val="19"/>
                <w:szCs w:val="19"/>
              </w:rPr>
              <w:t xml:space="preserve">Properties to the areas of the East, South and West could be increased to 2.5 and three storeys to help define estate boundary, enhance views across the countryside and reduce building footprints along the boundary to maximise opportunities for open space. Areas of open space identified on Inset Map 10, should provide for accessible open space and landscaping opportunities. These areas should be retained and enhanced as part of the development. The site should provide connections through to Green Belt land so that residents can access natural green space. There is also an opportunity to provide facilities such as playing parks in the Green Belt adjacent to the site. </w:t>
            </w:r>
          </w:p>
          <w:p w14:paraId="6B571569" w14:textId="77777777" w:rsidR="007F3834" w:rsidRPr="00550354" w:rsidRDefault="007F3834" w:rsidP="007F3834">
            <w:pPr>
              <w:rPr>
                <w:rFonts w:ascii="Arial" w:hAnsi="Arial" w:cs="Arial"/>
                <w:color w:val="EE0000"/>
                <w:sz w:val="19"/>
                <w:szCs w:val="19"/>
              </w:rPr>
            </w:pPr>
            <w:r w:rsidRPr="00550354">
              <w:rPr>
                <w:rFonts w:ascii="Arial" w:hAnsi="Arial" w:cs="Arial"/>
                <w:color w:val="EE0000"/>
                <w:sz w:val="19"/>
                <w:szCs w:val="19"/>
              </w:rPr>
              <w:t>Across the centre of the site is a row of pylons that must be taken into consideration. The net site area excludes a 20m easement to each side of the pylons. However, the actual distance between any pylon and housing will be increased through the positioning of driveways and gardens, footpaths and local access roads. This space would be appropriate to provide recreational open space and children’s play areas on the site.</w:t>
            </w:r>
          </w:p>
          <w:p w14:paraId="0840F93D" w14:textId="77777777" w:rsidR="007F3834" w:rsidRPr="00550354" w:rsidRDefault="007F3834" w:rsidP="007F3834">
            <w:pPr>
              <w:rPr>
                <w:rFonts w:ascii="Arial" w:hAnsi="Arial" w:cs="Arial"/>
                <w:color w:val="EE0000"/>
                <w:sz w:val="19"/>
                <w:szCs w:val="19"/>
              </w:rPr>
            </w:pPr>
          </w:p>
          <w:p w14:paraId="281FEDAA" w14:textId="4B571B82" w:rsidR="007F3834" w:rsidRPr="00550354" w:rsidRDefault="007F3834" w:rsidP="007F3834">
            <w:pPr>
              <w:rPr>
                <w:rFonts w:ascii="Arial" w:hAnsi="Arial" w:cs="Arial"/>
                <w:color w:val="EE0000"/>
                <w:sz w:val="19"/>
                <w:szCs w:val="19"/>
              </w:rPr>
            </w:pPr>
            <w:r w:rsidRPr="00550354">
              <w:rPr>
                <w:rFonts w:ascii="Arial" w:hAnsi="Arial" w:cs="Arial"/>
                <w:color w:val="EE0000"/>
                <w:sz w:val="19"/>
                <w:szCs w:val="19"/>
              </w:rPr>
              <w:t xml:space="preserve">Strategic Road Network – White Mare Pool Junction </w:t>
            </w:r>
          </w:p>
          <w:p w14:paraId="6BED6015" w14:textId="77777777" w:rsidR="007F3834" w:rsidRPr="00550354" w:rsidRDefault="007F3834" w:rsidP="007F3834">
            <w:pPr>
              <w:rPr>
                <w:rFonts w:ascii="Arial" w:hAnsi="Arial" w:cs="Arial"/>
                <w:sz w:val="19"/>
                <w:szCs w:val="19"/>
              </w:rPr>
            </w:pPr>
            <w:r w:rsidRPr="00550354">
              <w:rPr>
                <w:rFonts w:ascii="Arial" w:hAnsi="Arial" w:cs="Arial"/>
                <w:sz w:val="19"/>
                <w:szCs w:val="19"/>
              </w:rPr>
              <w:t xml:space="preserve">The Local Plan has been supported by transport modelling of the strategic road network to </w:t>
            </w:r>
          </w:p>
          <w:p w14:paraId="0C8BF0DB" w14:textId="2BB66BA5" w:rsidR="007F3834" w:rsidRPr="00550354" w:rsidRDefault="007F3834" w:rsidP="007F3834">
            <w:pPr>
              <w:rPr>
                <w:rFonts w:ascii="Arial" w:hAnsi="Arial" w:cs="Arial"/>
                <w:sz w:val="19"/>
                <w:szCs w:val="19"/>
              </w:rPr>
            </w:pPr>
            <w:r w:rsidRPr="00550354">
              <w:rPr>
                <w:rFonts w:ascii="Arial" w:hAnsi="Arial" w:cs="Arial"/>
                <w:sz w:val="19"/>
                <w:szCs w:val="19"/>
              </w:rPr>
              <w:t xml:space="preserve">understand the potential impacts of the Fellgate Growth Area, particularly on the White Mare </w:t>
            </w:r>
          </w:p>
          <w:p w14:paraId="6FA3B256" w14:textId="7C01ECBC" w:rsidR="007F3834" w:rsidRPr="00550354" w:rsidRDefault="007F3834" w:rsidP="007F3834">
            <w:pPr>
              <w:rPr>
                <w:rFonts w:ascii="Arial" w:hAnsi="Arial" w:cs="Arial"/>
                <w:sz w:val="19"/>
                <w:szCs w:val="19"/>
              </w:rPr>
            </w:pPr>
            <w:r w:rsidRPr="00550354">
              <w:rPr>
                <w:rFonts w:ascii="Arial" w:hAnsi="Arial" w:cs="Arial"/>
                <w:sz w:val="19"/>
                <w:szCs w:val="19"/>
              </w:rPr>
              <w:t xml:space="preserve">Pool </w:t>
            </w:r>
            <w:r w:rsidRPr="00550354">
              <w:rPr>
                <w:rFonts w:ascii="Arial" w:hAnsi="Arial" w:cs="Arial"/>
                <w:color w:val="EE0000"/>
                <w:sz w:val="19"/>
                <w:szCs w:val="19"/>
              </w:rPr>
              <w:t>Junction</w:t>
            </w:r>
            <w:r w:rsidRPr="00550354">
              <w:rPr>
                <w:rFonts w:ascii="Arial" w:hAnsi="Arial" w:cs="Arial"/>
                <w:sz w:val="19"/>
                <w:szCs w:val="19"/>
              </w:rPr>
              <w:t xml:space="preserve"> </w:t>
            </w:r>
            <w:r w:rsidRPr="00550354">
              <w:rPr>
                <w:rFonts w:ascii="Arial" w:hAnsi="Arial" w:cs="Arial"/>
                <w:color w:val="EE0000"/>
                <w:sz w:val="19"/>
                <w:szCs w:val="19"/>
              </w:rPr>
              <w:t>Roundabout.</w:t>
            </w:r>
            <w:r w:rsidRPr="00550354">
              <w:rPr>
                <w:rFonts w:ascii="Arial" w:hAnsi="Arial" w:cs="Arial"/>
                <w:sz w:val="19"/>
                <w:szCs w:val="19"/>
              </w:rPr>
              <w:t xml:space="preserve"> This work has been undertaken in partnership with National </w:t>
            </w:r>
          </w:p>
          <w:p w14:paraId="602FC710" w14:textId="6A385753" w:rsidR="007F3834" w:rsidRPr="00015FBC" w:rsidRDefault="007F3834" w:rsidP="007F3834">
            <w:pPr>
              <w:rPr>
                <w:rFonts w:ascii="Arial" w:hAnsi="Arial" w:cs="Arial"/>
                <w:sz w:val="20"/>
                <w:szCs w:val="20"/>
              </w:rPr>
            </w:pPr>
            <w:r w:rsidRPr="00550354">
              <w:rPr>
                <w:rFonts w:ascii="Arial" w:hAnsi="Arial" w:cs="Arial"/>
                <w:sz w:val="19"/>
                <w:szCs w:val="19"/>
              </w:rPr>
              <w:t xml:space="preserve">Highways. The Infrastructure Delivery Plan </w:t>
            </w:r>
            <w:r w:rsidRPr="00550354">
              <w:rPr>
                <w:rFonts w:ascii="Arial" w:hAnsi="Arial" w:cs="Arial"/>
                <w:color w:val="EE0000"/>
                <w:sz w:val="19"/>
                <w:szCs w:val="19"/>
              </w:rPr>
              <w:t>(2026)</w:t>
            </w:r>
            <w:r w:rsidRPr="00550354">
              <w:rPr>
                <w:rFonts w:ascii="Arial" w:hAnsi="Arial" w:cs="Arial"/>
                <w:sz w:val="19"/>
                <w:szCs w:val="19"/>
              </w:rPr>
              <w:t xml:space="preserve"> and associated delivery schedule sets out the improvements required to White Mare Pool </w:t>
            </w:r>
            <w:r w:rsidRPr="00550354">
              <w:rPr>
                <w:rFonts w:ascii="Arial" w:hAnsi="Arial" w:cs="Arial"/>
                <w:color w:val="EE0000"/>
                <w:sz w:val="19"/>
                <w:szCs w:val="19"/>
              </w:rPr>
              <w:t>Junction</w:t>
            </w:r>
            <w:r w:rsidRPr="00550354">
              <w:rPr>
                <w:rFonts w:ascii="Arial" w:hAnsi="Arial" w:cs="Arial"/>
                <w:sz w:val="19"/>
                <w:szCs w:val="19"/>
              </w:rPr>
              <w:t xml:space="preserve"> </w:t>
            </w:r>
            <w:r w:rsidRPr="00550354">
              <w:rPr>
                <w:rFonts w:ascii="Arial" w:hAnsi="Arial" w:cs="Arial"/>
                <w:strike/>
                <w:sz w:val="19"/>
                <w:szCs w:val="19"/>
              </w:rPr>
              <w:t>roundabout</w:t>
            </w:r>
            <w:r w:rsidRPr="00550354">
              <w:rPr>
                <w:rFonts w:ascii="Arial" w:hAnsi="Arial" w:cs="Arial"/>
                <w:sz w:val="19"/>
                <w:szCs w:val="19"/>
              </w:rPr>
              <w:t xml:space="preserve"> and the wider strategic road network. The joint modelling produced by South Tyneside Council </w:t>
            </w:r>
            <w:r w:rsidRPr="00550354">
              <w:rPr>
                <w:rFonts w:ascii="Arial" w:hAnsi="Arial" w:cs="Arial"/>
                <w:color w:val="EE0000"/>
                <w:sz w:val="19"/>
                <w:szCs w:val="19"/>
              </w:rPr>
              <w:t>and validated</w:t>
            </w:r>
            <w:r w:rsidRPr="00550354">
              <w:rPr>
                <w:rFonts w:ascii="Arial" w:hAnsi="Arial" w:cs="Arial"/>
                <w:sz w:val="19"/>
                <w:szCs w:val="19"/>
              </w:rPr>
              <w:t xml:space="preserve"> by National Highways identifies that </w:t>
            </w:r>
            <w:r w:rsidRPr="00550354">
              <w:rPr>
                <w:rFonts w:ascii="Arial" w:hAnsi="Arial" w:cs="Arial"/>
                <w:strike/>
                <w:sz w:val="19"/>
                <w:szCs w:val="19"/>
              </w:rPr>
              <w:t>major</w:t>
            </w:r>
            <w:r w:rsidRPr="00550354">
              <w:rPr>
                <w:rFonts w:ascii="Arial" w:hAnsi="Arial" w:cs="Arial"/>
                <w:sz w:val="19"/>
                <w:szCs w:val="19"/>
              </w:rPr>
              <w:t xml:space="preserve"> improvements to White Mare Pool </w:t>
            </w:r>
            <w:r w:rsidRPr="00550354">
              <w:rPr>
                <w:rFonts w:ascii="Arial" w:hAnsi="Arial" w:cs="Arial"/>
                <w:color w:val="EE0000"/>
                <w:sz w:val="19"/>
                <w:szCs w:val="19"/>
              </w:rPr>
              <w:t>Junction</w:t>
            </w:r>
            <w:r w:rsidRPr="00550354">
              <w:rPr>
                <w:rFonts w:ascii="Arial" w:hAnsi="Arial" w:cs="Arial"/>
                <w:sz w:val="19"/>
                <w:szCs w:val="19"/>
              </w:rPr>
              <w:t xml:space="preserve"> </w:t>
            </w:r>
            <w:r w:rsidRPr="00550354">
              <w:rPr>
                <w:rFonts w:ascii="Arial" w:hAnsi="Arial" w:cs="Arial"/>
                <w:strike/>
                <w:sz w:val="19"/>
                <w:szCs w:val="19"/>
              </w:rPr>
              <w:t>Roundabout</w:t>
            </w:r>
            <w:r w:rsidRPr="00550354">
              <w:rPr>
                <w:rFonts w:ascii="Arial" w:hAnsi="Arial" w:cs="Arial"/>
                <w:sz w:val="19"/>
                <w:szCs w:val="19"/>
              </w:rPr>
              <w:t xml:space="preserve"> will need to </w:t>
            </w:r>
            <w:r w:rsidRPr="00550354">
              <w:rPr>
                <w:rFonts w:ascii="Arial" w:hAnsi="Arial" w:cs="Arial"/>
                <w:color w:val="EE0000"/>
                <w:sz w:val="19"/>
                <w:szCs w:val="19"/>
              </w:rPr>
              <w:t>be</w:t>
            </w:r>
            <w:r w:rsidRPr="00550354">
              <w:rPr>
                <w:rFonts w:ascii="Arial" w:hAnsi="Arial" w:cs="Arial"/>
                <w:sz w:val="19"/>
                <w:szCs w:val="19"/>
              </w:rPr>
              <w:t xml:space="preserve"> </w:t>
            </w:r>
            <w:r w:rsidRPr="00550354">
              <w:rPr>
                <w:rFonts w:ascii="Arial" w:hAnsi="Arial" w:cs="Arial"/>
                <w:strike/>
                <w:sz w:val="19"/>
                <w:szCs w:val="19"/>
              </w:rPr>
              <w:t>have been</w:t>
            </w:r>
            <w:r w:rsidRPr="00550354">
              <w:rPr>
                <w:rFonts w:ascii="Arial" w:hAnsi="Arial" w:cs="Arial"/>
                <w:sz w:val="19"/>
                <w:szCs w:val="19"/>
              </w:rPr>
              <w:t xml:space="preserve"> implemented. </w:t>
            </w:r>
            <w:r w:rsidRPr="00550354">
              <w:rPr>
                <w:rFonts w:ascii="Arial" w:hAnsi="Arial" w:cs="Arial"/>
                <w:strike/>
                <w:sz w:val="19"/>
                <w:szCs w:val="19"/>
              </w:rPr>
              <w:t>by 2030 and southbound lane gain at Lindisfarne will need to be implemented by 2035</w:t>
            </w:r>
            <w:r w:rsidRPr="00550354">
              <w:rPr>
                <w:rFonts w:ascii="Arial" w:hAnsi="Arial" w:cs="Arial"/>
                <w:sz w:val="19"/>
                <w:szCs w:val="19"/>
              </w:rPr>
              <w:t xml:space="preserve">. </w:t>
            </w:r>
            <w:r w:rsidRPr="00550354">
              <w:rPr>
                <w:rFonts w:ascii="Arial" w:hAnsi="Arial" w:cs="Arial"/>
                <w:color w:val="EE0000"/>
                <w:sz w:val="19"/>
                <w:szCs w:val="19"/>
              </w:rPr>
              <w:t>The modelling identifies that these improvements can be delivered incrementally starting in 2032 and identifies the threshold of development that can be accommodated at each stage, subject to implementation of the vision-led approach to transport planning.</w:t>
            </w:r>
            <w:r w:rsidRPr="007F3834">
              <w:rPr>
                <w:rFonts w:ascii="Arial" w:hAnsi="Arial" w:cs="Arial"/>
                <w:sz w:val="18"/>
                <w:szCs w:val="18"/>
              </w:rPr>
              <w:t xml:space="preserve">  </w:t>
            </w:r>
            <w:r w:rsidRPr="007F3834">
              <w:rPr>
                <w:rFonts w:ascii="Arial" w:hAnsi="Arial" w:cs="Arial"/>
                <w:sz w:val="18"/>
                <w:szCs w:val="18"/>
              </w:rPr>
              <w:cr/>
            </w:r>
            <w:r w:rsidRPr="00015FBC">
              <w:rPr>
                <w:rFonts w:ascii="Arial" w:hAnsi="Arial" w:cs="Arial"/>
                <w:sz w:val="20"/>
                <w:szCs w:val="20"/>
              </w:rPr>
              <w:t xml:space="preserve"> </w:t>
            </w:r>
          </w:p>
        </w:tc>
        <w:tc>
          <w:tcPr>
            <w:tcW w:w="1471" w:type="dxa"/>
          </w:tcPr>
          <w:p w14:paraId="23F49CA3" w14:textId="77777777" w:rsidR="007F3834" w:rsidRPr="00015FBC" w:rsidRDefault="007F3834" w:rsidP="007F3834">
            <w:pPr>
              <w:rPr>
                <w:rFonts w:ascii="Arial" w:hAnsi="Arial" w:cs="Arial"/>
                <w:sz w:val="20"/>
                <w:szCs w:val="20"/>
              </w:rPr>
            </w:pPr>
          </w:p>
        </w:tc>
      </w:tr>
    </w:tbl>
    <w:p w14:paraId="556BFAF6" w14:textId="77777777" w:rsidR="00B06EF7" w:rsidRPr="00015FBC" w:rsidRDefault="00B06EF7" w:rsidP="007F3834">
      <w:pPr>
        <w:rPr>
          <w:rFonts w:ascii="Arial" w:hAnsi="Arial" w:cs="Arial"/>
          <w:sz w:val="20"/>
          <w:szCs w:val="20"/>
        </w:rPr>
      </w:pPr>
    </w:p>
    <w:sectPr w:rsidR="00B06EF7" w:rsidRPr="00015FBC" w:rsidSect="001E0655">
      <w:head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BA86B" w14:textId="77777777" w:rsidR="002F305F" w:rsidRDefault="002F305F" w:rsidP="00834E15">
      <w:pPr>
        <w:spacing w:after="0" w:line="240" w:lineRule="auto"/>
      </w:pPr>
      <w:r>
        <w:separator/>
      </w:r>
    </w:p>
  </w:endnote>
  <w:endnote w:type="continuationSeparator" w:id="0">
    <w:p w14:paraId="4EA138FF" w14:textId="77777777" w:rsidR="002F305F" w:rsidRDefault="002F305F" w:rsidP="00834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AF422" w14:textId="77777777" w:rsidR="002F305F" w:rsidRDefault="002F305F" w:rsidP="00834E15">
      <w:pPr>
        <w:spacing w:after="0" w:line="240" w:lineRule="auto"/>
      </w:pPr>
      <w:r>
        <w:separator/>
      </w:r>
    </w:p>
  </w:footnote>
  <w:footnote w:type="continuationSeparator" w:id="0">
    <w:p w14:paraId="0648A7AF" w14:textId="77777777" w:rsidR="002F305F" w:rsidRDefault="002F305F" w:rsidP="00834E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D801E" w14:textId="734C9F96" w:rsidR="00834E15" w:rsidRDefault="00834E15">
    <w:pPr>
      <w:pStyle w:val="Header"/>
    </w:pPr>
    <w:r w:rsidRPr="00834E15">
      <w:t xml:space="preserve">Main Modifications Schedule – Publication Draft South Tyneside Local Plan 2023-2040 (2026) </w:t>
    </w:r>
    <w:r w:rsidR="003C1902">
      <w:t>Created by LT for</w:t>
    </w:r>
    <w:r w:rsidR="00550354">
      <w:t xml:space="preserve"> </w:t>
    </w:r>
    <w:r w:rsidR="003C1902">
      <w:t>analysis</w:t>
    </w:r>
    <w:r w:rsidR="00550354">
      <w:t xml:space="preserve"> purpose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175C9"/>
    <w:multiLevelType w:val="hybridMultilevel"/>
    <w:tmpl w:val="5FC0E77C"/>
    <w:lvl w:ilvl="0" w:tplc="4830B1DA">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12378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E15"/>
    <w:rsid w:val="00015FBC"/>
    <w:rsid w:val="00056CF3"/>
    <w:rsid w:val="00083D0D"/>
    <w:rsid w:val="00091EAE"/>
    <w:rsid w:val="000B7298"/>
    <w:rsid w:val="000D6903"/>
    <w:rsid w:val="000F5787"/>
    <w:rsid w:val="00100D33"/>
    <w:rsid w:val="0011295E"/>
    <w:rsid w:val="00133825"/>
    <w:rsid w:val="00142663"/>
    <w:rsid w:val="0014782E"/>
    <w:rsid w:val="00147FEA"/>
    <w:rsid w:val="00173C6D"/>
    <w:rsid w:val="001A3DF4"/>
    <w:rsid w:val="001E0655"/>
    <w:rsid w:val="00213FD5"/>
    <w:rsid w:val="00221649"/>
    <w:rsid w:val="00250EB2"/>
    <w:rsid w:val="00263D2C"/>
    <w:rsid w:val="00280FC4"/>
    <w:rsid w:val="002B3DCD"/>
    <w:rsid w:val="002C6831"/>
    <w:rsid w:val="002F305F"/>
    <w:rsid w:val="00375663"/>
    <w:rsid w:val="003B21D2"/>
    <w:rsid w:val="003C1902"/>
    <w:rsid w:val="00463E82"/>
    <w:rsid w:val="004651A7"/>
    <w:rsid w:val="004F0F88"/>
    <w:rsid w:val="004F53A5"/>
    <w:rsid w:val="00550354"/>
    <w:rsid w:val="005E3F7B"/>
    <w:rsid w:val="005F1AC8"/>
    <w:rsid w:val="00612800"/>
    <w:rsid w:val="006176E5"/>
    <w:rsid w:val="00656098"/>
    <w:rsid w:val="006B37A9"/>
    <w:rsid w:val="006C64D1"/>
    <w:rsid w:val="006E369E"/>
    <w:rsid w:val="006F29BF"/>
    <w:rsid w:val="007048EA"/>
    <w:rsid w:val="00721A7A"/>
    <w:rsid w:val="00772BF9"/>
    <w:rsid w:val="00773B14"/>
    <w:rsid w:val="007F3834"/>
    <w:rsid w:val="00810872"/>
    <w:rsid w:val="00834E15"/>
    <w:rsid w:val="008B5947"/>
    <w:rsid w:val="008F6A7B"/>
    <w:rsid w:val="00936279"/>
    <w:rsid w:val="00A0349F"/>
    <w:rsid w:val="00A05542"/>
    <w:rsid w:val="00A50F35"/>
    <w:rsid w:val="00A54A7D"/>
    <w:rsid w:val="00AD6D2D"/>
    <w:rsid w:val="00B06EF7"/>
    <w:rsid w:val="00B24437"/>
    <w:rsid w:val="00B75EA2"/>
    <w:rsid w:val="00BE0403"/>
    <w:rsid w:val="00C5339A"/>
    <w:rsid w:val="00C6303B"/>
    <w:rsid w:val="00C96E3B"/>
    <w:rsid w:val="00DF50BC"/>
    <w:rsid w:val="00E070A5"/>
    <w:rsid w:val="00E95112"/>
    <w:rsid w:val="00E95509"/>
    <w:rsid w:val="00ED6F4C"/>
    <w:rsid w:val="00EE1B13"/>
    <w:rsid w:val="00F00200"/>
    <w:rsid w:val="00FF74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BDFAF"/>
  <w15:chartTrackingRefBased/>
  <w15:docId w15:val="{0E5B8833-2653-44C8-AB4A-E7BC96541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403"/>
  </w:style>
  <w:style w:type="paragraph" w:styleId="Heading1">
    <w:name w:val="heading 1"/>
    <w:basedOn w:val="Normal"/>
    <w:next w:val="Normal"/>
    <w:link w:val="Heading1Char"/>
    <w:uiPriority w:val="9"/>
    <w:qFormat/>
    <w:rsid w:val="00834E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4E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4E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4E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4E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4E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4E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4E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4E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E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4E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4E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4E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4E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4E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4E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4E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4E15"/>
    <w:rPr>
      <w:rFonts w:eastAsiaTheme="majorEastAsia" w:cstheme="majorBidi"/>
      <w:color w:val="272727" w:themeColor="text1" w:themeTint="D8"/>
    </w:rPr>
  </w:style>
  <w:style w:type="paragraph" w:styleId="Title">
    <w:name w:val="Title"/>
    <w:basedOn w:val="Normal"/>
    <w:next w:val="Normal"/>
    <w:link w:val="TitleChar"/>
    <w:uiPriority w:val="10"/>
    <w:qFormat/>
    <w:rsid w:val="00834E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4E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4E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4E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4E15"/>
    <w:pPr>
      <w:spacing w:before="160"/>
      <w:jc w:val="center"/>
    </w:pPr>
    <w:rPr>
      <w:i/>
      <w:iCs/>
      <w:color w:val="404040" w:themeColor="text1" w:themeTint="BF"/>
    </w:rPr>
  </w:style>
  <w:style w:type="character" w:customStyle="1" w:styleId="QuoteChar">
    <w:name w:val="Quote Char"/>
    <w:basedOn w:val="DefaultParagraphFont"/>
    <w:link w:val="Quote"/>
    <w:uiPriority w:val="29"/>
    <w:rsid w:val="00834E15"/>
    <w:rPr>
      <w:i/>
      <w:iCs/>
      <w:color w:val="404040" w:themeColor="text1" w:themeTint="BF"/>
    </w:rPr>
  </w:style>
  <w:style w:type="paragraph" w:styleId="ListParagraph">
    <w:name w:val="List Paragraph"/>
    <w:basedOn w:val="Normal"/>
    <w:uiPriority w:val="34"/>
    <w:qFormat/>
    <w:rsid w:val="00834E15"/>
    <w:pPr>
      <w:ind w:left="720"/>
      <w:contextualSpacing/>
    </w:pPr>
  </w:style>
  <w:style w:type="character" w:styleId="IntenseEmphasis">
    <w:name w:val="Intense Emphasis"/>
    <w:basedOn w:val="DefaultParagraphFont"/>
    <w:uiPriority w:val="21"/>
    <w:qFormat/>
    <w:rsid w:val="00834E15"/>
    <w:rPr>
      <w:i/>
      <w:iCs/>
      <w:color w:val="2F5496" w:themeColor="accent1" w:themeShade="BF"/>
    </w:rPr>
  </w:style>
  <w:style w:type="paragraph" w:styleId="IntenseQuote">
    <w:name w:val="Intense Quote"/>
    <w:basedOn w:val="Normal"/>
    <w:next w:val="Normal"/>
    <w:link w:val="IntenseQuoteChar"/>
    <w:uiPriority w:val="30"/>
    <w:qFormat/>
    <w:rsid w:val="00834E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4E15"/>
    <w:rPr>
      <w:i/>
      <w:iCs/>
      <w:color w:val="2F5496" w:themeColor="accent1" w:themeShade="BF"/>
    </w:rPr>
  </w:style>
  <w:style w:type="character" w:styleId="IntenseReference">
    <w:name w:val="Intense Reference"/>
    <w:basedOn w:val="DefaultParagraphFont"/>
    <w:uiPriority w:val="32"/>
    <w:qFormat/>
    <w:rsid w:val="00834E15"/>
    <w:rPr>
      <w:b/>
      <w:bCs/>
      <w:smallCaps/>
      <w:color w:val="2F5496" w:themeColor="accent1" w:themeShade="BF"/>
      <w:spacing w:val="5"/>
    </w:rPr>
  </w:style>
  <w:style w:type="paragraph" w:styleId="Header">
    <w:name w:val="header"/>
    <w:basedOn w:val="Normal"/>
    <w:link w:val="HeaderChar"/>
    <w:uiPriority w:val="99"/>
    <w:unhideWhenUsed/>
    <w:rsid w:val="00834E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E15"/>
  </w:style>
  <w:style w:type="paragraph" w:styleId="Footer">
    <w:name w:val="footer"/>
    <w:basedOn w:val="Normal"/>
    <w:link w:val="FooterChar"/>
    <w:uiPriority w:val="99"/>
    <w:unhideWhenUsed/>
    <w:rsid w:val="00834E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E15"/>
  </w:style>
  <w:style w:type="table" w:styleId="TableGrid">
    <w:name w:val="Table Grid"/>
    <w:basedOn w:val="TableNormal"/>
    <w:uiPriority w:val="39"/>
    <w:rsid w:val="00721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B9AA6-49BC-4EC2-A46E-05ECCF2A4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10</Pages>
  <Words>3726</Words>
  <Characters>21242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Taylor</dc:creator>
  <cp:keywords/>
  <dc:description/>
  <cp:lastModifiedBy>Lawrence Taylor</cp:lastModifiedBy>
  <cp:revision>45</cp:revision>
  <dcterms:created xsi:type="dcterms:W3CDTF">2026-03-20T15:35:00Z</dcterms:created>
  <dcterms:modified xsi:type="dcterms:W3CDTF">2026-03-21T19:13:00Z</dcterms:modified>
</cp:coreProperties>
</file>